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4CBB" w14:textId="4B8277C6" w:rsidR="00487BE7" w:rsidRDefault="00487BE7" w:rsidP="00487BE7">
      <w:pPr>
        <w:spacing w:line="240" w:lineRule="auto"/>
        <w:jc w:val="center"/>
        <w:outlineLvl w:val="0"/>
        <w:rPr>
          <w:rFonts w:ascii="Open Sans" w:hAnsi="Open Sans" w:cs="Open Sans"/>
          <w:b/>
          <w:sz w:val="32"/>
          <w:szCs w:val="26"/>
        </w:rPr>
      </w:pPr>
      <w:r>
        <w:rPr>
          <w:rFonts w:ascii="Open Sans" w:hAnsi="Open Sans" w:cs="Open Sans"/>
          <w:b/>
          <w:sz w:val="32"/>
          <w:szCs w:val="26"/>
        </w:rPr>
        <w:t xml:space="preserve">Mietvertragsvereinbarung über </w:t>
      </w:r>
      <w:r>
        <w:rPr>
          <w:rFonts w:ascii="Open Sans" w:hAnsi="Open Sans" w:cs="Open Sans"/>
          <w:b/>
          <w:sz w:val="32"/>
          <w:szCs w:val="26"/>
        </w:rPr>
        <w:br/>
        <w:t>die Standardsoftware SALIA</w:t>
      </w:r>
      <w:r w:rsidRPr="001E4DCC">
        <w:rPr>
          <w:rFonts w:ascii="Open Sans" w:hAnsi="Open Sans" w:cs="Open Sans"/>
          <w:b/>
          <w:sz w:val="32"/>
          <w:szCs w:val="26"/>
          <w:vertAlign w:val="superscript"/>
        </w:rPr>
        <w:t>®</w:t>
      </w:r>
    </w:p>
    <w:p w14:paraId="79AF4D35" w14:textId="40F01FA1" w:rsidR="009D5338" w:rsidRPr="00252C58" w:rsidRDefault="009D5338" w:rsidP="00487BE7">
      <w:pPr>
        <w:jc w:val="center"/>
        <w:outlineLvl w:val="0"/>
        <w:rPr>
          <w:rFonts w:ascii="Open Sans" w:hAnsi="Open Sans" w:cs="Open Sans"/>
          <w:b/>
          <w:sz w:val="24"/>
          <w:szCs w:val="26"/>
        </w:rPr>
      </w:pPr>
      <w:r w:rsidRPr="00252C58">
        <w:rPr>
          <w:rFonts w:ascii="Open Sans" w:hAnsi="Open Sans" w:cs="Open Sans"/>
          <w:sz w:val="24"/>
          <w:szCs w:val="26"/>
        </w:rPr>
        <w:t xml:space="preserve">der </w:t>
      </w:r>
      <w:r w:rsidR="00A77C48" w:rsidRPr="00A77C48">
        <w:rPr>
          <w:rFonts w:ascii="Open Sans" w:hAnsi="Open Sans" w:cs="Open Sans"/>
          <w:sz w:val="24"/>
          <w:szCs w:val="26"/>
        </w:rPr>
        <w:t>SALIA Software GmbH &amp; Co. KG</w:t>
      </w:r>
      <w:r w:rsidRPr="00252C58">
        <w:rPr>
          <w:rFonts w:ascii="Open Sans" w:hAnsi="Open Sans" w:cs="Open Sans"/>
          <w:sz w:val="24"/>
          <w:szCs w:val="26"/>
        </w:rPr>
        <w:t>, Franklinstr. 25a, 01069 Dresden</w:t>
      </w:r>
    </w:p>
    <w:p w14:paraId="5531D7DF" w14:textId="77777777" w:rsidR="009D5338" w:rsidRPr="00252C58" w:rsidRDefault="009D5338" w:rsidP="009D5338">
      <w:pPr>
        <w:pStyle w:val="KeinLeerraum"/>
        <w:spacing w:line="360" w:lineRule="auto"/>
        <w:jc w:val="both"/>
        <w:rPr>
          <w:rFonts w:ascii="Open Sans" w:hAnsi="Open Sans" w:cs="Open Sans"/>
        </w:rPr>
      </w:pPr>
    </w:p>
    <w:p w14:paraId="74337C52" w14:textId="610A321E" w:rsidR="009D5338" w:rsidRPr="00252C58" w:rsidRDefault="00487BE7" w:rsidP="00A456A8">
      <w:pPr>
        <w:pStyle w:val="KeinLeerraum"/>
        <w:spacing w:after="120" w:line="360" w:lineRule="auto"/>
        <w:rPr>
          <w:rFonts w:ascii="Open Sans" w:hAnsi="Open Sans" w:cs="Open Sans"/>
          <w:b/>
          <w:sz w:val="20"/>
          <w:szCs w:val="20"/>
        </w:rPr>
      </w:pPr>
      <w:r>
        <w:rPr>
          <w:rFonts w:ascii="Open Sans" w:hAnsi="Open Sans" w:cs="Open Sans"/>
          <w:b/>
          <w:sz w:val="20"/>
          <w:szCs w:val="20"/>
        </w:rPr>
        <w:t xml:space="preserve">§ </w:t>
      </w:r>
      <w:r w:rsidR="009D5338" w:rsidRPr="00252C58">
        <w:rPr>
          <w:rFonts w:ascii="Open Sans" w:hAnsi="Open Sans" w:cs="Open Sans"/>
          <w:b/>
          <w:sz w:val="20"/>
          <w:szCs w:val="20"/>
        </w:rPr>
        <w:t>1</w:t>
      </w:r>
      <w:r>
        <w:rPr>
          <w:rFonts w:ascii="Open Sans" w:hAnsi="Open Sans" w:cs="Open Sans"/>
          <w:b/>
          <w:sz w:val="20"/>
          <w:szCs w:val="20"/>
        </w:rPr>
        <w:t xml:space="preserve"> Vertragsgegenstand</w:t>
      </w:r>
    </w:p>
    <w:p w14:paraId="4401EEBD" w14:textId="5E1A6DA2" w:rsidR="001E3B06" w:rsidRPr="00487BE7" w:rsidRDefault="00487BE7" w:rsidP="00A3606A">
      <w:pPr>
        <w:spacing w:line="240" w:lineRule="auto"/>
        <w:rPr>
          <w:rFonts w:ascii="Open Sans" w:hAnsi="Open Sans" w:cs="Open Sans"/>
          <w:sz w:val="20"/>
        </w:rPr>
      </w:pPr>
      <w:r w:rsidRPr="00487BE7">
        <w:rPr>
          <w:rFonts w:ascii="Open Sans" w:hAnsi="Open Sans" w:cs="Open Sans"/>
          <w:sz w:val="20"/>
        </w:rPr>
        <w:t>(1</w:t>
      </w:r>
      <w:r>
        <w:rPr>
          <w:rFonts w:ascii="Open Sans" w:hAnsi="Open Sans" w:cs="Open Sans"/>
          <w:sz w:val="20"/>
        </w:rPr>
        <w:t xml:space="preserve">) </w:t>
      </w:r>
      <w:r w:rsidRPr="00487BE7">
        <w:rPr>
          <w:rFonts w:ascii="Open Sans" w:hAnsi="Open Sans" w:cs="Open Sans"/>
          <w:sz w:val="20"/>
        </w:rPr>
        <w:t>Gegenstand des Mietvertrages ist das befristete und nicht ausschließliche Recht das Standardprogramm SALIA</w:t>
      </w:r>
      <w:r w:rsidRPr="00487BE7">
        <w:rPr>
          <w:rFonts w:ascii="Open Sans" w:hAnsi="Open Sans" w:cs="Open Sans"/>
          <w:sz w:val="20"/>
          <w:vertAlign w:val="superscript"/>
        </w:rPr>
        <w:t>®</w:t>
      </w:r>
      <w:r w:rsidRPr="00487BE7">
        <w:rPr>
          <w:rFonts w:ascii="Open Sans" w:hAnsi="Open Sans" w:cs="Open Sans"/>
          <w:sz w:val="20"/>
        </w:rPr>
        <w:t xml:space="preserve"> auf der im Auftrag bestimmten Anzahl von Arbeitsplätzen zu nutzen. Arbeitsplatz ist eine bestimmte, einzelne und eindeutig identifizierbare Ein- und Ausgabeeinheit, die direkt oder indirekt auf SALIA</w:t>
      </w:r>
      <w:r w:rsidRPr="00487BE7">
        <w:rPr>
          <w:rFonts w:ascii="Open Sans" w:hAnsi="Open Sans" w:cs="Open Sans"/>
          <w:sz w:val="20"/>
          <w:vertAlign w:val="superscript"/>
        </w:rPr>
        <w:t>®</w:t>
      </w:r>
      <w:r w:rsidRPr="00487BE7">
        <w:rPr>
          <w:rFonts w:ascii="Open Sans" w:hAnsi="Open Sans" w:cs="Open Sans"/>
          <w:sz w:val="20"/>
        </w:rPr>
        <w:t xml:space="preserve"> zugreifen und das Programm nutzen kann, wie z.B. Terminals, PCs (Personal Computer, Single User Workstations, Laptop, Notebook).</w:t>
      </w:r>
    </w:p>
    <w:p w14:paraId="06F53365" w14:textId="77777777" w:rsidR="00F07D29" w:rsidRDefault="00F07D29" w:rsidP="00A3606A">
      <w:pPr>
        <w:spacing w:line="240" w:lineRule="auto"/>
        <w:rPr>
          <w:rFonts w:ascii="Open Sans" w:hAnsi="Open Sans" w:cs="Open Sans"/>
          <w:sz w:val="20"/>
        </w:rPr>
      </w:pPr>
    </w:p>
    <w:p w14:paraId="493D0AE4" w14:textId="34C4913A" w:rsidR="00487BE7" w:rsidRDefault="00487BE7" w:rsidP="00A3606A">
      <w:pPr>
        <w:spacing w:line="240" w:lineRule="auto"/>
        <w:rPr>
          <w:rFonts w:ascii="Open Sans" w:hAnsi="Open Sans" w:cs="Open Sans"/>
          <w:sz w:val="20"/>
        </w:rPr>
      </w:pPr>
      <w:r w:rsidRPr="00487BE7">
        <w:rPr>
          <w:rFonts w:ascii="Open Sans" w:hAnsi="Open Sans" w:cs="Open Sans"/>
          <w:sz w:val="20"/>
        </w:rPr>
        <w:t xml:space="preserve">Es </w:t>
      </w:r>
      <w:r w:rsidR="000C2BAB">
        <w:rPr>
          <w:rFonts w:ascii="Open Sans" w:hAnsi="Open Sans" w:cs="Open Sans"/>
          <w:sz w:val="20"/>
        </w:rPr>
        <w:t xml:space="preserve">gilt der Softwarelizenz- und Pflegevertrag der </w:t>
      </w:r>
      <w:r w:rsidR="00A77C48" w:rsidRPr="00A64279">
        <w:rPr>
          <w:rFonts w:ascii="Open Sans" w:hAnsi="Open Sans" w:cs="Open Sans"/>
          <w:sz w:val="20"/>
        </w:rPr>
        <w:t>SALIA Software GmbH &amp; Co. KG</w:t>
      </w:r>
      <w:r w:rsidR="000C2BAB">
        <w:rPr>
          <w:rFonts w:ascii="Open Sans" w:hAnsi="Open Sans" w:cs="Open Sans"/>
          <w:sz w:val="20"/>
        </w:rPr>
        <w:t xml:space="preserve"> </w:t>
      </w:r>
      <w:r w:rsidRPr="00487BE7">
        <w:rPr>
          <w:rFonts w:ascii="Open Sans" w:hAnsi="Open Sans" w:cs="Open Sans"/>
          <w:sz w:val="20"/>
        </w:rPr>
        <w:t xml:space="preserve">(im weiteren </w:t>
      </w:r>
      <w:r w:rsidR="00A77C48">
        <w:rPr>
          <w:rFonts w:ascii="Open Sans" w:hAnsi="Open Sans" w:cs="Open Sans"/>
          <w:sz w:val="20"/>
        </w:rPr>
        <w:t>SALIA</w:t>
      </w:r>
      <w:r w:rsidRPr="00487BE7">
        <w:rPr>
          <w:rFonts w:ascii="Open Sans" w:hAnsi="Open Sans" w:cs="Open Sans"/>
          <w:sz w:val="20"/>
        </w:rPr>
        <w:t>) unter</w:t>
      </w:r>
      <w:r w:rsidR="00D30172">
        <w:t xml:space="preserve"> </w:t>
      </w:r>
      <w:hyperlink r:id="rId7" w:history="1">
        <w:r w:rsidR="00D30172" w:rsidRPr="00510B53">
          <w:rPr>
            <w:rStyle w:val="Hyperlink"/>
          </w:rPr>
          <w:t>https://www.salia-online.de/support/</w:t>
        </w:r>
      </w:hyperlink>
      <w:r w:rsidR="00D30172">
        <w:t>.</w:t>
      </w:r>
    </w:p>
    <w:p w14:paraId="3DBF3253" w14:textId="00D7D66D" w:rsidR="00487BE7" w:rsidRDefault="00487BE7" w:rsidP="00A3606A">
      <w:pPr>
        <w:spacing w:line="240" w:lineRule="auto"/>
        <w:rPr>
          <w:rFonts w:ascii="Open Sans" w:hAnsi="Open Sans" w:cs="Open Sans"/>
          <w:sz w:val="20"/>
        </w:rPr>
      </w:pPr>
    </w:p>
    <w:p w14:paraId="7349B28A" w14:textId="041900F3" w:rsidR="00487BE7" w:rsidRDefault="00487BE7" w:rsidP="00A3606A">
      <w:pPr>
        <w:spacing w:line="240" w:lineRule="auto"/>
        <w:rPr>
          <w:rFonts w:ascii="Open Sans" w:hAnsi="Open Sans" w:cs="Open Sans"/>
          <w:sz w:val="20"/>
        </w:rPr>
      </w:pPr>
      <w:r>
        <w:rPr>
          <w:rFonts w:ascii="Open Sans" w:hAnsi="Open Sans" w:cs="Open Sans"/>
          <w:sz w:val="20"/>
        </w:rPr>
        <w:t xml:space="preserve">(2) </w:t>
      </w:r>
      <w:r w:rsidR="00F07D29" w:rsidRPr="00F07D29">
        <w:rPr>
          <w:rFonts w:ascii="Open Sans" w:hAnsi="Open Sans" w:cs="Open Sans"/>
          <w:sz w:val="20"/>
        </w:rPr>
        <w:t>„Nutzen“ umfasst die Programminstallation, das Laden der Software in den Arbeitsspeicher, die weitere Ausführung der Programme und die Verarbeitung der Datenbestände.</w:t>
      </w:r>
    </w:p>
    <w:p w14:paraId="4E460E05" w14:textId="7094A1F1" w:rsidR="00F07D29" w:rsidRDefault="00F07D29" w:rsidP="00A3606A">
      <w:pPr>
        <w:spacing w:line="240" w:lineRule="auto"/>
        <w:rPr>
          <w:rFonts w:ascii="Open Sans" w:hAnsi="Open Sans" w:cs="Open Sans"/>
          <w:sz w:val="20"/>
        </w:rPr>
      </w:pPr>
    </w:p>
    <w:p w14:paraId="3288E39E" w14:textId="75598B2C" w:rsidR="00F07D29" w:rsidRDefault="00F07D29" w:rsidP="00A3606A">
      <w:pPr>
        <w:spacing w:line="240" w:lineRule="auto"/>
        <w:rPr>
          <w:rFonts w:ascii="Open Sans" w:hAnsi="Open Sans" w:cs="Open Sans"/>
          <w:sz w:val="20"/>
        </w:rPr>
      </w:pPr>
      <w:r>
        <w:rPr>
          <w:rFonts w:ascii="Open Sans" w:hAnsi="Open Sans" w:cs="Open Sans"/>
          <w:sz w:val="20"/>
        </w:rPr>
        <w:t xml:space="preserve">(3) </w:t>
      </w:r>
      <w:r w:rsidRPr="00F07D29">
        <w:rPr>
          <w:rFonts w:ascii="Open Sans" w:hAnsi="Open Sans" w:cs="Open Sans"/>
          <w:sz w:val="20"/>
        </w:rPr>
        <w:t>Eine Übertragung des Nutzungsrechts ist ausgeschlossen. Der Kunde bewahrt die Software so auf, dass Unbefugte keinen Zutritt haben</w:t>
      </w:r>
      <w:r>
        <w:rPr>
          <w:rFonts w:ascii="Open Sans" w:hAnsi="Open Sans" w:cs="Open Sans"/>
          <w:sz w:val="20"/>
        </w:rPr>
        <w:t>.</w:t>
      </w:r>
    </w:p>
    <w:p w14:paraId="073D0F40" w14:textId="4C7EABE4" w:rsidR="00F07D29" w:rsidRDefault="00F07D29" w:rsidP="00A225EB">
      <w:pPr>
        <w:spacing w:line="269" w:lineRule="auto"/>
        <w:rPr>
          <w:rFonts w:ascii="Open Sans" w:hAnsi="Open Sans" w:cs="Open Sans"/>
          <w:sz w:val="20"/>
        </w:rPr>
      </w:pPr>
    </w:p>
    <w:p w14:paraId="32953906" w14:textId="2B2FE96D" w:rsidR="00F07D29" w:rsidRPr="00F07D29" w:rsidRDefault="00F07D29" w:rsidP="00F07D29">
      <w:pPr>
        <w:spacing w:after="120"/>
        <w:rPr>
          <w:rFonts w:ascii="Open Sans" w:hAnsi="Open Sans" w:cs="Open Sans"/>
          <w:b/>
          <w:bCs/>
          <w:sz w:val="20"/>
        </w:rPr>
      </w:pPr>
      <w:r w:rsidRPr="00F07D29">
        <w:rPr>
          <w:rFonts w:ascii="Open Sans" w:hAnsi="Open Sans" w:cs="Open Sans"/>
          <w:b/>
          <w:bCs/>
          <w:sz w:val="20"/>
        </w:rPr>
        <w:t>§ 2 Mietdauer</w:t>
      </w:r>
    </w:p>
    <w:p w14:paraId="61031027" w14:textId="77777777" w:rsidR="00F07D29" w:rsidRDefault="00F07D29" w:rsidP="00A3606A">
      <w:pPr>
        <w:spacing w:line="240" w:lineRule="auto"/>
        <w:rPr>
          <w:rFonts w:ascii="Open Sans" w:hAnsi="Open Sans" w:cs="Open Sans"/>
          <w:sz w:val="20"/>
        </w:rPr>
      </w:pPr>
      <w:r w:rsidRPr="00F07D29">
        <w:rPr>
          <w:rFonts w:ascii="Open Sans" w:hAnsi="Open Sans" w:cs="Open Sans"/>
          <w:sz w:val="20"/>
        </w:rPr>
        <w:t>(1) Die Mindestlaufzeit beträgt 12 Monate.</w:t>
      </w:r>
    </w:p>
    <w:p w14:paraId="4906C9C5" w14:textId="77777777" w:rsidR="00CF6E80" w:rsidRDefault="00CF6E80" w:rsidP="00A3606A">
      <w:pPr>
        <w:spacing w:line="240" w:lineRule="auto"/>
        <w:rPr>
          <w:rFonts w:ascii="Open Sans" w:hAnsi="Open Sans" w:cs="Open Sans"/>
          <w:sz w:val="20"/>
        </w:rPr>
      </w:pPr>
    </w:p>
    <w:p w14:paraId="0AB16A93" w14:textId="78A0B9DA" w:rsidR="00F07D29" w:rsidRDefault="00F07D29" w:rsidP="00A3606A">
      <w:pPr>
        <w:spacing w:line="240" w:lineRule="auto"/>
        <w:rPr>
          <w:rFonts w:ascii="Open Sans" w:hAnsi="Open Sans" w:cs="Open Sans"/>
          <w:sz w:val="20"/>
        </w:rPr>
      </w:pPr>
      <w:r w:rsidRPr="00F07D29">
        <w:rPr>
          <w:rFonts w:ascii="Open Sans" w:hAnsi="Open Sans" w:cs="Open Sans"/>
          <w:sz w:val="20"/>
        </w:rPr>
        <w:t>(2) Die Mietzeit beginnt und endet wie im Auftrag vereinbart.</w:t>
      </w:r>
    </w:p>
    <w:p w14:paraId="12F1FFDA" w14:textId="77777777" w:rsidR="00CF6E80" w:rsidRDefault="00CF6E80" w:rsidP="00A3606A">
      <w:pPr>
        <w:spacing w:line="240" w:lineRule="auto"/>
        <w:rPr>
          <w:rFonts w:ascii="Open Sans" w:hAnsi="Open Sans" w:cs="Open Sans"/>
          <w:sz w:val="20"/>
        </w:rPr>
      </w:pPr>
    </w:p>
    <w:p w14:paraId="38954223" w14:textId="247761DC" w:rsidR="00F07D29" w:rsidRDefault="00F07D29" w:rsidP="00A3606A">
      <w:pPr>
        <w:spacing w:line="240" w:lineRule="auto"/>
        <w:rPr>
          <w:rFonts w:ascii="Open Sans" w:hAnsi="Open Sans" w:cs="Open Sans"/>
          <w:sz w:val="20"/>
        </w:rPr>
      </w:pPr>
      <w:r w:rsidRPr="00F07D29">
        <w:rPr>
          <w:rFonts w:ascii="Open Sans" w:hAnsi="Open Sans" w:cs="Open Sans"/>
          <w:sz w:val="20"/>
        </w:rPr>
        <w:t>(3) Der Mietvertrag verlängert sich um ein weiteres Jahr, wenn nicht eine Partei den Vertrag schriftlich unter Einhaltung einer Frist von drei Monaten kündigt.</w:t>
      </w:r>
    </w:p>
    <w:p w14:paraId="1A4C80EC" w14:textId="03FA8D8B" w:rsidR="00F07D29" w:rsidRDefault="00F07D29" w:rsidP="00A3606A">
      <w:pPr>
        <w:spacing w:line="240" w:lineRule="auto"/>
        <w:rPr>
          <w:rFonts w:ascii="Open Sans" w:hAnsi="Open Sans" w:cs="Open Sans"/>
          <w:sz w:val="20"/>
        </w:rPr>
      </w:pPr>
    </w:p>
    <w:p w14:paraId="416AE7B8" w14:textId="3788A19C" w:rsidR="00F07D29" w:rsidRPr="00F07D29" w:rsidRDefault="00F07D29" w:rsidP="00F07D29">
      <w:pPr>
        <w:spacing w:after="120"/>
        <w:rPr>
          <w:rFonts w:ascii="Open Sans" w:hAnsi="Open Sans" w:cs="Open Sans"/>
          <w:b/>
          <w:bCs/>
          <w:sz w:val="20"/>
        </w:rPr>
      </w:pPr>
      <w:r w:rsidRPr="00F07D29">
        <w:rPr>
          <w:rFonts w:ascii="Open Sans" w:hAnsi="Open Sans" w:cs="Open Sans"/>
          <w:b/>
          <w:bCs/>
          <w:sz w:val="20"/>
        </w:rPr>
        <w:t xml:space="preserve">§ </w:t>
      </w:r>
      <w:r>
        <w:rPr>
          <w:rFonts w:ascii="Open Sans" w:hAnsi="Open Sans" w:cs="Open Sans"/>
          <w:b/>
          <w:bCs/>
          <w:sz w:val="20"/>
        </w:rPr>
        <w:t>3</w:t>
      </w:r>
      <w:r w:rsidRPr="00F07D29">
        <w:rPr>
          <w:rFonts w:ascii="Open Sans" w:hAnsi="Open Sans" w:cs="Open Sans"/>
          <w:b/>
          <w:bCs/>
          <w:sz w:val="20"/>
        </w:rPr>
        <w:t xml:space="preserve"> </w:t>
      </w:r>
      <w:r>
        <w:rPr>
          <w:rFonts w:ascii="Open Sans" w:hAnsi="Open Sans" w:cs="Open Sans"/>
          <w:b/>
          <w:bCs/>
          <w:sz w:val="20"/>
        </w:rPr>
        <w:t>Miete</w:t>
      </w:r>
    </w:p>
    <w:p w14:paraId="1D62DC3E" w14:textId="6F5E6F67" w:rsidR="00CF6E80" w:rsidRDefault="00F07D29" w:rsidP="00A3606A">
      <w:pPr>
        <w:spacing w:line="240" w:lineRule="auto"/>
        <w:rPr>
          <w:rFonts w:ascii="Open Sans" w:hAnsi="Open Sans" w:cs="Open Sans"/>
          <w:sz w:val="20"/>
        </w:rPr>
      </w:pPr>
      <w:r w:rsidRPr="00F07D29">
        <w:rPr>
          <w:rFonts w:ascii="Open Sans" w:hAnsi="Open Sans" w:cs="Open Sans"/>
          <w:sz w:val="20"/>
        </w:rPr>
        <w:t>(1) Für das Nutzungsrecht von SALIA</w:t>
      </w:r>
      <w:r w:rsidRPr="000C2BAB">
        <w:rPr>
          <w:rFonts w:ascii="Open Sans" w:hAnsi="Open Sans" w:cs="Open Sans"/>
          <w:sz w:val="20"/>
          <w:vertAlign w:val="superscript"/>
        </w:rPr>
        <w:t>®</w:t>
      </w:r>
      <w:r w:rsidRPr="00F07D29">
        <w:rPr>
          <w:rFonts w:ascii="Open Sans" w:hAnsi="Open Sans" w:cs="Open Sans"/>
          <w:sz w:val="20"/>
        </w:rPr>
        <w:t xml:space="preserve"> zahlt der Kunde </w:t>
      </w:r>
      <w:r w:rsidR="00971170">
        <w:rPr>
          <w:rFonts w:ascii="Open Sans" w:hAnsi="Open Sans" w:cs="Open Sans"/>
          <w:sz w:val="20"/>
        </w:rPr>
        <w:t xml:space="preserve">entweder </w:t>
      </w:r>
      <w:r w:rsidRPr="00F07D29">
        <w:rPr>
          <w:rFonts w:ascii="Open Sans" w:hAnsi="Open Sans" w:cs="Open Sans"/>
          <w:sz w:val="20"/>
        </w:rPr>
        <w:t xml:space="preserve">einen </w:t>
      </w:r>
      <w:r w:rsidR="00971170">
        <w:rPr>
          <w:rFonts w:ascii="Open Sans" w:hAnsi="Open Sans" w:cs="Open Sans"/>
          <w:sz w:val="20"/>
        </w:rPr>
        <w:t xml:space="preserve">monatlichen oder einen </w:t>
      </w:r>
      <w:r w:rsidRPr="00F07D29">
        <w:rPr>
          <w:rFonts w:ascii="Open Sans" w:hAnsi="Open Sans" w:cs="Open Sans"/>
          <w:sz w:val="20"/>
        </w:rPr>
        <w:t>jährlichen Mietzins in Höhe des im Angebot vereinbarten Nettopreises zzgl. der geltenden gesetzlichen MwSt.</w:t>
      </w:r>
    </w:p>
    <w:p w14:paraId="13A28A8E" w14:textId="77777777" w:rsidR="00CF6E80" w:rsidRDefault="00CF6E80" w:rsidP="00A3606A">
      <w:pPr>
        <w:spacing w:line="240" w:lineRule="auto"/>
        <w:rPr>
          <w:rFonts w:ascii="Open Sans" w:hAnsi="Open Sans" w:cs="Open Sans"/>
          <w:sz w:val="20"/>
        </w:rPr>
      </w:pPr>
    </w:p>
    <w:p w14:paraId="075313D7" w14:textId="2068679B" w:rsidR="00CF6E80" w:rsidRDefault="00F07D29" w:rsidP="00A3606A">
      <w:pPr>
        <w:spacing w:line="240" w:lineRule="auto"/>
        <w:rPr>
          <w:rFonts w:ascii="Open Sans" w:hAnsi="Open Sans" w:cs="Open Sans"/>
          <w:sz w:val="20"/>
        </w:rPr>
      </w:pPr>
      <w:r w:rsidRPr="00F07D29">
        <w:rPr>
          <w:rFonts w:ascii="Open Sans" w:hAnsi="Open Sans" w:cs="Open Sans"/>
          <w:sz w:val="20"/>
        </w:rPr>
        <w:t>(2) Die Miete ist mit Beginn des im Auftrag vereinbarten Mietzeitraums fällig.</w:t>
      </w:r>
    </w:p>
    <w:p w14:paraId="6354B308" w14:textId="77777777" w:rsidR="00CF6E80" w:rsidRDefault="00CF6E80" w:rsidP="00A3606A">
      <w:pPr>
        <w:spacing w:line="240" w:lineRule="auto"/>
        <w:rPr>
          <w:rFonts w:ascii="Open Sans" w:hAnsi="Open Sans" w:cs="Open Sans"/>
          <w:sz w:val="20"/>
        </w:rPr>
      </w:pPr>
    </w:p>
    <w:p w14:paraId="4DACB787" w14:textId="4125653A" w:rsidR="00CF6E80" w:rsidRDefault="00F07D29" w:rsidP="00A3606A">
      <w:pPr>
        <w:spacing w:line="240" w:lineRule="auto"/>
        <w:rPr>
          <w:rFonts w:ascii="Open Sans" w:hAnsi="Open Sans" w:cs="Open Sans"/>
          <w:sz w:val="20"/>
        </w:rPr>
      </w:pPr>
      <w:r w:rsidRPr="00F07D29">
        <w:rPr>
          <w:rFonts w:ascii="Open Sans" w:hAnsi="Open Sans" w:cs="Open Sans"/>
          <w:sz w:val="20"/>
        </w:rPr>
        <w:t xml:space="preserve">(3) Sollte der Kunde seinen Zahlungsverpflichtungen nicht nachkommen, wird </w:t>
      </w:r>
      <w:r w:rsidR="00A77C48">
        <w:rPr>
          <w:rFonts w:ascii="Open Sans" w:hAnsi="Open Sans" w:cs="Open Sans"/>
          <w:sz w:val="20"/>
        </w:rPr>
        <w:t>SALIA</w:t>
      </w:r>
      <w:r w:rsidRPr="00F07D29">
        <w:rPr>
          <w:rFonts w:ascii="Open Sans" w:hAnsi="Open Sans" w:cs="Open Sans"/>
          <w:sz w:val="20"/>
        </w:rPr>
        <w:t xml:space="preserve"> eine Weiternutzung der Software technisch unterbinden. Der Kunde wird in diesem Zusammenhang mehrmals von der Software über den Ablauf seiner Nutzungsrechte informiert.</w:t>
      </w:r>
    </w:p>
    <w:p w14:paraId="1C64E201" w14:textId="77777777" w:rsidR="00CF6E80" w:rsidRDefault="00CF6E80" w:rsidP="00A3606A">
      <w:pPr>
        <w:spacing w:line="240" w:lineRule="auto"/>
        <w:rPr>
          <w:rFonts w:ascii="Open Sans" w:hAnsi="Open Sans" w:cs="Open Sans"/>
          <w:sz w:val="20"/>
        </w:rPr>
      </w:pPr>
    </w:p>
    <w:p w14:paraId="1946EFC8" w14:textId="27DE8240" w:rsidR="00CF6E80" w:rsidRDefault="00F07D29" w:rsidP="00A3606A">
      <w:pPr>
        <w:spacing w:line="240" w:lineRule="auto"/>
        <w:rPr>
          <w:rFonts w:ascii="Open Sans" w:hAnsi="Open Sans" w:cs="Open Sans"/>
          <w:sz w:val="20"/>
        </w:rPr>
      </w:pPr>
      <w:r w:rsidRPr="00F07D29">
        <w:rPr>
          <w:rFonts w:ascii="Open Sans" w:hAnsi="Open Sans" w:cs="Open Sans"/>
          <w:sz w:val="20"/>
        </w:rPr>
        <w:t>(4) Die jährliche Miete wird per Rechnung gestellt</w:t>
      </w:r>
      <w:r w:rsidR="00971170">
        <w:rPr>
          <w:rFonts w:ascii="Open Sans" w:hAnsi="Open Sans" w:cs="Open Sans"/>
          <w:sz w:val="20"/>
        </w:rPr>
        <w:t xml:space="preserve">; die monatliche Miete wird bis auf Widerruf per Lastschrift von </w:t>
      </w:r>
      <w:r w:rsidR="00A77C48">
        <w:rPr>
          <w:rFonts w:ascii="Open Sans" w:hAnsi="Open Sans" w:cs="Open Sans"/>
          <w:sz w:val="20"/>
        </w:rPr>
        <w:t>SALIA</w:t>
      </w:r>
      <w:r w:rsidR="00971170">
        <w:rPr>
          <w:rFonts w:ascii="Open Sans" w:hAnsi="Open Sans" w:cs="Open Sans"/>
          <w:sz w:val="20"/>
        </w:rPr>
        <w:t xml:space="preserve"> eingezogen.</w:t>
      </w:r>
    </w:p>
    <w:p w14:paraId="3B9BCB16" w14:textId="77777777" w:rsidR="00CF6E80" w:rsidRDefault="00CF6E80" w:rsidP="00A3606A">
      <w:pPr>
        <w:spacing w:line="240" w:lineRule="auto"/>
        <w:rPr>
          <w:rFonts w:ascii="Open Sans" w:hAnsi="Open Sans" w:cs="Open Sans"/>
          <w:sz w:val="20"/>
        </w:rPr>
      </w:pPr>
    </w:p>
    <w:p w14:paraId="3E14BCA0" w14:textId="1A747571" w:rsidR="00F07D29" w:rsidRDefault="00F07D29" w:rsidP="00A3606A">
      <w:pPr>
        <w:tabs>
          <w:tab w:val="clear" w:pos="709"/>
          <w:tab w:val="clear" w:pos="1418"/>
          <w:tab w:val="clear" w:pos="2126"/>
          <w:tab w:val="clear" w:pos="2835"/>
          <w:tab w:val="clear" w:pos="5103"/>
          <w:tab w:val="clear" w:pos="6237"/>
        </w:tabs>
        <w:spacing w:line="240" w:lineRule="auto"/>
        <w:rPr>
          <w:rFonts w:ascii="Open Sans" w:hAnsi="Open Sans" w:cs="Open Sans"/>
          <w:sz w:val="20"/>
        </w:rPr>
      </w:pPr>
      <w:r w:rsidRPr="00F07D29">
        <w:rPr>
          <w:rFonts w:ascii="Open Sans" w:hAnsi="Open Sans" w:cs="Open Sans"/>
          <w:sz w:val="20"/>
        </w:rPr>
        <w:t>(5) Falls nicht anders vereinbart, erfolgt der Rechnungsversand elektronisch.</w:t>
      </w:r>
    </w:p>
    <w:p w14:paraId="00CA361D" w14:textId="776FAF87" w:rsidR="00A3606A" w:rsidRDefault="00A3606A">
      <w:pPr>
        <w:tabs>
          <w:tab w:val="clear" w:pos="709"/>
          <w:tab w:val="clear" w:pos="1418"/>
          <w:tab w:val="clear" w:pos="2126"/>
          <w:tab w:val="clear" w:pos="2835"/>
          <w:tab w:val="clear" w:pos="5103"/>
          <w:tab w:val="clear" w:pos="6237"/>
        </w:tabs>
        <w:spacing w:after="160" w:line="259" w:lineRule="auto"/>
        <w:jc w:val="left"/>
        <w:rPr>
          <w:rFonts w:ascii="Open Sans" w:hAnsi="Open Sans" w:cs="Open Sans"/>
          <w:sz w:val="20"/>
        </w:rPr>
      </w:pPr>
      <w:r>
        <w:rPr>
          <w:rFonts w:ascii="Open Sans" w:hAnsi="Open Sans" w:cs="Open Sans"/>
          <w:sz w:val="20"/>
        </w:rPr>
        <w:br w:type="page"/>
      </w:r>
    </w:p>
    <w:p w14:paraId="2258346A" w14:textId="37E9DF20" w:rsidR="00F07D29" w:rsidRPr="00A456A8" w:rsidRDefault="00A456A8" w:rsidP="00A456A8">
      <w:pPr>
        <w:spacing w:after="120"/>
        <w:rPr>
          <w:rFonts w:ascii="Open Sans" w:hAnsi="Open Sans" w:cs="Open Sans"/>
          <w:b/>
          <w:bCs/>
          <w:sz w:val="20"/>
        </w:rPr>
      </w:pPr>
      <w:r w:rsidRPr="00A456A8">
        <w:rPr>
          <w:rFonts w:ascii="Open Sans" w:hAnsi="Open Sans" w:cs="Open Sans"/>
          <w:b/>
          <w:bCs/>
          <w:sz w:val="20"/>
        </w:rPr>
        <w:lastRenderedPageBreak/>
        <w:t>§ 4 Lieferumfang, Rückgabe</w:t>
      </w:r>
    </w:p>
    <w:p w14:paraId="1D484A72" w14:textId="571BB4A0" w:rsidR="00A456A8" w:rsidRPr="00A456A8" w:rsidRDefault="00A456A8" w:rsidP="00A3606A">
      <w:pPr>
        <w:spacing w:line="240" w:lineRule="auto"/>
        <w:rPr>
          <w:rFonts w:ascii="Open Sans" w:hAnsi="Open Sans" w:cs="Open Sans"/>
          <w:sz w:val="20"/>
        </w:rPr>
      </w:pPr>
      <w:r w:rsidRPr="00A456A8">
        <w:rPr>
          <w:rFonts w:ascii="Open Sans" w:hAnsi="Open Sans" w:cs="Open Sans"/>
          <w:sz w:val="20"/>
        </w:rPr>
        <w:t>(1</w:t>
      </w:r>
      <w:r>
        <w:rPr>
          <w:rFonts w:ascii="Open Sans" w:hAnsi="Open Sans" w:cs="Open Sans"/>
          <w:sz w:val="20"/>
        </w:rPr>
        <w:t xml:space="preserve">) </w:t>
      </w:r>
      <w:r w:rsidRPr="00A456A8">
        <w:rPr>
          <w:rFonts w:ascii="Open Sans" w:hAnsi="Open Sans" w:cs="Open Sans"/>
          <w:sz w:val="20"/>
        </w:rPr>
        <w:t>Die Überlassung der Software erfolgt ausschließlich in maschinenlesbarer Form (object code) mittels elektronischer Kommunikationsmedien (z.B. Internet). Die Überlassung des Quellcodes (source code) ist ausgeschlossen.</w:t>
      </w:r>
    </w:p>
    <w:p w14:paraId="04467F59" w14:textId="2BA91C0B" w:rsidR="00A456A8" w:rsidRDefault="00A456A8" w:rsidP="00A3606A">
      <w:pPr>
        <w:spacing w:line="240" w:lineRule="auto"/>
      </w:pPr>
    </w:p>
    <w:p w14:paraId="11A5A53F" w14:textId="71AFA0AF" w:rsidR="00A456A8" w:rsidRDefault="00A456A8" w:rsidP="00A3606A">
      <w:pPr>
        <w:spacing w:line="240" w:lineRule="auto"/>
        <w:rPr>
          <w:rFonts w:ascii="Open Sans" w:hAnsi="Open Sans" w:cs="Open Sans"/>
          <w:sz w:val="20"/>
        </w:rPr>
      </w:pPr>
      <w:r w:rsidRPr="00A456A8">
        <w:rPr>
          <w:rFonts w:ascii="Open Sans" w:hAnsi="Open Sans" w:cs="Open Sans"/>
          <w:sz w:val="20"/>
        </w:rPr>
        <w:t xml:space="preserve">(2) </w:t>
      </w:r>
      <w:r>
        <w:rPr>
          <w:rFonts w:ascii="Open Sans" w:hAnsi="Open Sans" w:cs="Open Sans"/>
          <w:sz w:val="20"/>
        </w:rPr>
        <w:t xml:space="preserve">In der Mietgebühr </w:t>
      </w:r>
      <w:r w:rsidRPr="00A456A8">
        <w:rPr>
          <w:rFonts w:ascii="Open Sans" w:hAnsi="Open Sans" w:cs="Open Sans"/>
          <w:sz w:val="20"/>
        </w:rPr>
        <w:t>sind auch regelmäßige Updates sowie die Nutzung de</w:t>
      </w:r>
      <w:r>
        <w:rPr>
          <w:rFonts w:ascii="Open Sans" w:hAnsi="Open Sans" w:cs="Open Sans"/>
          <w:sz w:val="20"/>
        </w:rPr>
        <w:t>s</w:t>
      </w:r>
      <w:r w:rsidRPr="00A456A8">
        <w:rPr>
          <w:rFonts w:ascii="Open Sans" w:hAnsi="Open Sans" w:cs="Open Sans"/>
          <w:sz w:val="20"/>
        </w:rPr>
        <w:t xml:space="preserve"> SALIA</w:t>
      </w:r>
      <w:r w:rsidRPr="00971170">
        <w:rPr>
          <w:rFonts w:ascii="Open Sans" w:hAnsi="Open Sans" w:cs="Open Sans"/>
          <w:sz w:val="20"/>
          <w:vertAlign w:val="superscript"/>
        </w:rPr>
        <w:t>®</w:t>
      </w:r>
      <w:r w:rsidRPr="00A456A8">
        <w:rPr>
          <w:rFonts w:ascii="Open Sans" w:hAnsi="Open Sans" w:cs="Open Sans"/>
          <w:sz w:val="20"/>
        </w:rPr>
        <w:t>-Suppor</w:t>
      </w:r>
      <w:r>
        <w:rPr>
          <w:rFonts w:ascii="Open Sans" w:hAnsi="Open Sans" w:cs="Open Sans"/>
          <w:sz w:val="20"/>
        </w:rPr>
        <w:t>ts</w:t>
      </w:r>
      <w:r w:rsidRPr="00A456A8">
        <w:rPr>
          <w:rFonts w:ascii="Open Sans" w:hAnsi="Open Sans" w:cs="Open Sans"/>
          <w:sz w:val="20"/>
        </w:rPr>
        <w:t xml:space="preserve"> enthalten. Informationen zum Support und deren Leistungsumfang, finden Sie auf </w:t>
      </w:r>
      <w:hyperlink r:id="rId8" w:history="1">
        <w:r w:rsidRPr="0053159A">
          <w:rPr>
            <w:rStyle w:val="Hyperlink"/>
            <w:rFonts w:ascii="Open Sans" w:hAnsi="Open Sans" w:cs="Open Sans"/>
            <w:sz w:val="20"/>
          </w:rPr>
          <w:t>www.salia-online.de</w:t>
        </w:r>
      </w:hyperlink>
      <w:r w:rsidRPr="00A456A8">
        <w:rPr>
          <w:rFonts w:ascii="Open Sans" w:hAnsi="Open Sans" w:cs="Open Sans"/>
          <w:sz w:val="20"/>
        </w:rPr>
        <w:t>.</w:t>
      </w:r>
    </w:p>
    <w:p w14:paraId="2764A572" w14:textId="7B5E90D3" w:rsidR="00A456A8" w:rsidRDefault="00A456A8" w:rsidP="00A3606A">
      <w:pPr>
        <w:spacing w:line="240" w:lineRule="auto"/>
        <w:rPr>
          <w:rFonts w:ascii="Open Sans" w:hAnsi="Open Sans" w:cs="Open Sans"/>
          <w:sz w:val="20"/>
        </w:rPr>
      </w:pPr>
    </w:p>
    <w:p w14:paraId="2DC458FE" w14:textId="4DC78EAA" w:rsidR="007A3FB9" w:rsidRDefault="00A456A8" w:rsidP="00A3606A">
      <w:pPr>
        <w:spacing w:line="240" w:lineRule="auto"/>
        <w:rPr>
          <w:rFonts w:ascii="Open Sans" w:hAnsi="Open Sans" w:cs="Open Sans"/>
          <w:sz w:val="20"/>
        </w:rPr>
      </w:pPr>
      <w:r>
        <w:rPr>
          <w:rFonts w:ascii="Open Sans" w:hAnsi="Open Sans" w:cs="Open Sans"/>
          <w:sz w:val="20"/>
        </w:rPr>
        <w:t xml:space="preserve">(3) </w:t>
      </w:r>
      <w:r w:rsidRPr="00A456A8">
        <w:rPr>
          <w:rFonts w:ascii="Open Sans" w:hAnsi="Open Sans" w:cs="Open Sans"/>
          <w:sz w:val="20"/>
        </w:rPr>
        <w:t>Nach dem Ende der Mietzeit wird der Kunde die Original-Software, alle Begleitmaterialien und alle erstellten Programmkopien umgehend löschen.</w:t>
      </w:r>
    </w:p>
    <w:p w14:paraId="7BB8EA7E" w14:textId="0008E2B5" w:rsidR="007A3FB9" w:rsidRDefault="007A3FB9" w:rsidP="00A3606A">
      <w:pPr>
        <w:spacing w:line="240" w:lineRule="auto"/>
        <w:rPr>
          <w:rFonts w:ascii="Open Sans" w:hAnsi="Open Sans" w:cs="Open Sans"/>
          <w:sz w:val="20"/>
        </w:rPr>
      </w:pPr>
    </w:p>
    <w:p w14:paraId="7D5B42B7" w14:textId="58414811" w:rsidR="007A3FB9" w:rsidRPr="007A3FB9" w:rsidRDefault="007A3FB9" w:rsidP="007A3FB9">
      <w:pPr>
        <w:spacing w:after="120"/>
        <w:rPr>
          <w:rFonts w:ascii="Open Sans" w:hAnsi="Open Sans" w:cs="Open Sans"/>
          <w:b/>
          <w:bCs/>
          <w:sz w:val="20"/>
        </w:rPr>
      </w:pPr>
      <w:r w:rsidRPr="007A3FB9">
        <w:rPr>
          <w:rFonts w:ascii="Open Sans" w:hAnsi="Open Sans" w:cs="Open Sans"/>
          <w:b/>
          <w:bCs/>
          <w:sz w:val="20"/>
        </w:rPr>
        <w:t>§ 5 Datensicherung</w:t>
      </w:r>
    </w:p>
    <w:p w14:paraId="5B769D99" w14:textId="5B1D9EFE" w:rsidR="007A3FB9" w:rsidRPr="004152EF" w:rsidRDefault="004152EF" w:rsidP="00A3606A">
      <w:pPr>
        <w:spacing w:line="240" w:lineRule="auto"/>
        <w:rPr>
          <w:rFonts w:ascii="Open Sans" w:hAnsi="Open Sans" w:cs="Open Sans"/>
          <w:sz w:val="20"/>
        </w:rPr>
      </w:pPr>
      <w:r w:rsidRPr="004152EF">
        <w:rPr>
          <w:rFonts w:ascii="Open Sans" w:hAnsi="Open Sans" w:cs="Open Sans"/>
          <w:sz w:val="20"/>
        </w:rPr>
        <w:t>(1</w:t>
      </w:r>
      <w:r>
        <w:rPr>
          <w:rFonts w:ascii="Open Sans" w:hAnsi="Open Sans" w:cs="Open Sans"/>
          <w:sz w:val="20"/>
        </w:rPr>
        <w:t xml:space="preserve">) </w:t>
      </w:r>
      <w:r w:rsidRPr="004152EF">
        <w:rPr>
          <w:rFonts w:ascii="Open Sans" w:hAnsi="Open Sans" w:cs="Open Sans"/>
          <w:sz w:val="20"/>
        </w:rPr>
        <w:t>Der Kunde darf im Rahmen seiner individuellen Datensicherung eine Kopie der Datenbank anfertigen.</w:t>
      </w:r>
    </w:p>
    <w:p w14:paraId="4BE6BDD3" w14:textId="23625FE1" w:rsidR="004152EF" w:rsidRPr="004152EF" w:rsidRDefault="004152EF" w:rsidP="00A3606A">
      <w:pPr>
        <w:spacing w:line="240" w:lineRule="auto"/>
        <w:rPr>
          <w:rFonts w:ascii="Open Sans" w:hAnsi="Open Sans" w:cs="Open Sans"/>
          <w:sz w:val="20"/>
        </w:rPr>
      </w:pPr>
    </w:p>
    <w:p w14:paraId="100512DB" w14:textId="4CB8EF87" w:rsidR="004152EF" w:rsidRDefault="004152EF" w:rsidP="00A3606A">
      <w:pPr>
        <w:spacing w:line="240" w:lineRule="auto"/>
        <w:rPr>
          <w:rFonts w:ascii="Open Sans" w:hAnsi="Open Sans" w:cs="Open Sans"/>
          <w:sz w:val="20"/>
        </w:rPr>
      </w:pPr>
      <w:r w:rsidRPr="004152EF">
        <w:rPr>
          <w:rFonts w:ascii="Open Sans" w:hAnsi="Open Sans" w:cs="Open Sans"/>
          <w:sz w:val="20"/>
        </w:rPr>
        <w:t xml:space="preserve">(2) Der Anfertigung einer Sicherungskopie der Originalsoftware stimmt </w:t>
      </w:r>
      <w:r w:rsidR="00A77C48">
        <w:rPr>
          <w:rFonts w:ascii="Open Sans" w:hAnsi="Open Sans" w:cs="Open Sans"/>
          <w:sz w:val="20"/>
        </w:rPr>
        <w:t>SALIA</w:t>
      </w:r>
      <w:r w:rsidRPr="004152EF">
        <w:rPr>
          <w:rFonts w:ascii="Open Sans" w:hAnsi="Open Sans" w:cs="Open Sans"/>
          <w:sz w:val="20"/>
        </w:rPr>
        <w:t xml:space="preserve"> zu.</w:t>
      </w:r>
    </w:p>
    <w:p w14:paraId="4894BEFD" w14:textId="77777777" w:rsidR="00D23EEF" w:rsidRDefault="00D23EEF" w:rsidP="00A3606A">
      <w:pPr>
        <w:spacing w:line="240" w:lineRule="auto"/>
        <w:rPr>
          <w:rFonts w:ascii="Open Sans" w:hAnsi="Open Sans" w:cs="Open Sans"/>
          <w:sz w:val="20"/>
        </w:rPr>
      </w:pPr>
    </w:p>
    <w:p w14:paraId="6B6F1672" w14:textId="2A36914F" w:rsidR="00D23EEF" w:rsidRPr="00D23EEF" w:rsidRDefault="00D23EEF" w:rsidP="00D23EEF">
      <w:pPr>
        <w:spacing w:after="120"/>
        <w:rPr>
          <w:rFonts w:ascii="Open Sans" w:hAnsi="Open Sans" w:cs="Open Sans"/>
          <w:b/>
          <w:bCs/>
          <w:sz w:val="20"/>
        </w:rPr>
      </w:pPr>
      <w:r w:rsidRPr="00D23EEF">
        <w:rPr>
          <w:rFonts w:ascii="Open Sans" w:hAnsi="Open Sans" w:cs="Open Sans"/>
          <w:b/>
          <w:bCs/>
          <w:sz w:val="20"/>
        </w:rPr>
        <w:t>§ 6 Gewährleistung</w:t>
      </w:r>
    </w:p>
    <w:p w14:paraId="0A7145A4" w14:textId="655223E0" w:rsidR="00D23EEF" w:rsidRDefault="00D23EEF" w:rsidP="00A3606A">
      <w:pPr>
        <w:spacing w:line="240" w:lineRule="auto"/>
        <w:rPr>
          <w:rFonts w:ascii="Open Sans" w:hAnsi="Open Sans" w:cs="Open Sans"/>
          <w:sz w:val="20"/>
        </w:rPr>
      </w:pPr>
      <w:r w:rsidRPr="00D23EEF">
        <w:rPr>
          <w:rFonts w:ascii="Open Sans" w:hAnsi="Open Sans" w:cs="Open Sans"/>
          <w:sz w:val="20"/>
        </w:rPr>
        <w:t>(1</w:t>
      </w:r>
      <w:r>
        <w:rPr>
          <w:rFonts w:ascii="Open Sans" w:hAnsi="Open Sans" w:cs="Open Sans"/>
          <w:sz w:val="20"/>
        </w:rPr>
        <w:t xml:space="preserve">) </w:t>
      </w:r>
      <w:r w:rsidR="00A77C48">
        <w:rPr>
          <w:rFonts w:ascii="Open Sans" w:hAnsi="Open Sans" w:cs="Open Sans"/>
          <w:sz w:val="20"/>
        </w:rPr>
        <w:t>SALIA</w:t>
      </w:r>
      <w:r w:rsidRPr="00D23EEF">
        <w:rPr>
          <w:rFonts w:ascii="Open Sans" w:hAnsi="Open Sans" w:cs="Open Sans"/>
          <w:sz w:val="20"/>
        </w:rPr>
        <w:t xml:space="preserve"> macht darauf aufmerksam, dass es nach dem Stand der Technik nicht möglich ist, Software so zu erstellen, dass sie in allen Anwendungen und unter allen Bedingungen fehlerfrei arbeitet.</w:t>
      </w:r>
    </w:p>
    <w:p w14:paraId="5A24715E" w14:textId="4EC42E5A" w:rsidR="00D23EEF" w:rsidRDefault="00D23EEF" w:rsidP="00A3606A">
      <w:pPr>
        <w:spacing w:line="240" w:lineRule="auto"/>
        <w:rPr>
          <w:rFonts w:ascii="Open Sans" w:hAnsi="Open Sans" w:cs="Open Sans"/>
          <w:sz w:val="20"/>
        </w:rPr>
      </w:pPr>
    </w:p>
    <w:p w14:paraId="57330EA2" w14:textId="0A8BDDEF" w:rsidR="00D23EEF" w:rsidRDefault="00D23EEF" w:rsidP="00A3606A">
      <w:pPr>
        <w:spacing w:line="240" w:lineRule="auto"/>
        <w:rPr>
          <w:rFonts w:ascii="Open Sans" w:hAnsi="Open Sans" w:cs="Open Sans"/>
          <w:sz w:val="20"/>
        </w:rPr>
      </w:pPr>
      <w:r>
        <w:rPr>
          <w:rFonts w:ascii="Open Sans" w:hAnsi="Open Sans" w:cs="Open Sans"/>
          <w:sz w:val="20"/>
        </w:rPr>
        <w:t xml:space="preserve">(2) </w:t>
      </w:r>
      <w:r w:rsidRPr="00D23EEF">
        <w:rPr>
          <w:rFonts w:ascii="Open Sans" w:hAnsi="Open Sans" w:cs="Open Sans"/>
          <w:sz w:val="20"/>
        </w:rPr>
        <w:t>Ein „Fehler“ der vertragsgegenständlichen Software liegt vor, wenn Funktionen der Software nicht den üblichen Gebrauch erfüllen, unrichtige Ergebnisse auftreten, der Programmablauf unkontrolliert unterbrochen oder in anderer funktionswidriger Weise die Software-Nutzung beeinträchtigt oder verhindert wird.</w:t>
      </w:r>
    </w:p>
    <w:p w14:paraId="32CDC788" w14:textId="1B6C7E9B" w:rsidR="00D23EEF" w:rsidRDefault="00D23EEF" w:rsidP="00A3606A">
      <w:pPr>
        <w:spacing w:line="240" w:lineRule="auto"/>
        <w:rPr>
          <w:rFonts w:ascii="Open Sans" w:hAnsi="Open Sans" w:cs="Open Sans"/>
          <w:sz w:val="20"/>
        </w:rPr>
      </w:pPr>
    </w:p>
    <w:p w14:paraId="2C41BDC0" w14:textId="005D6DD5" w:rsidR="00D23EEF" w:rsidRDefault="00D23EEF" w:rsidP="00A3606A">
      <w:pPr>
        <w:spacing w:line="240" w:lineRule="auto"/>
        <w:rPr>
          <w:rFonts w:ascii="Open Sans" w:hAnsi="Open Sans" w:cs="Open Sans"/>
          <w:sz w:val="20"/>
        </w:rPr>
      </w:pPr>
      <w:r>
        <w:rPr>
          <w:rFonts w:ascii="Open Sans" w:hAnsi="Open Sans" w:cs="Open Sans"/>
          <w:sz w:val="20"/>
        </w:rPr>
        <w:t xml:space="preserve">(3) </w:t>
      </w:r>
      <w:r w:rsidRPr="00D23EEF">
        <w:rPr>
          <w:rFonts w:ascii="Open Sans" w:hAnsi="Open Sans" w:cs="Open Sans"/>
          <w:sz w:val="20"/>
        </w:rPr>
        <w:t xml:space="preserve">Für die Dauer der Mietzeit übernimmt </w:t>
      </w:r>
      <w:r w:rsidR="00A77C48">
        <w:rPr>
          <w:rFonts w:ascii="Open Sans" w:hAnsi="Open Sans" w:cs="Open Sans"/>
          <w:sz w:val="20"/>
        </w:rPr>
        <w:t>SALIA</w:t>
      </w:r>
      <w:r w:rsidRPr="00D23EEF">
        <w:rPr>
          <w:rFonts w:ascii="Open Sans" w:hAnsi="Open Sans" w:cs="Open Sans"/>
          <w:sz w:val="20"/>
        </w:rPr>
        <w:t xml:space="preserve"> die Gewähr, dass die Software betriebsbereit ist.</w:t>
      </w:r>
    </w:p>
    <w:p w14:paraId="6730E3FE" w14:textId="59A7660E" w:rsidR="00D23EEF" w:rsidRDefault="00D23EEF" w:rsidP="00A3606A">
      <w:pPr>
        <w:spacing w:line="240" w:lineRule="auto"/>
        <w:rPr>
          <w:rFonts w:ascii="Open Sans" w:hAnsi="Open Sans" w:cs="Open Sans"/>
          <w:sz w:val="20"/>
        </w:rPr>
      </w:pPr>
    </w:p>
    <w:p w14:paraId="639B9677" w14:textId="5FB51B65" w:rsidR="00D23EEF" w:rsidRDefault="00D23EEF" w:rsidP="00A3606A">
      <w:pPr>
        <w:spacing w:line="240" w:lineRule="auto"/>
        <w:rPr>
          <w:rFonts w:ascii="Open Sans" w:hAnsi="Open Sans" w:cs="Open Sans"/>
          <w:sz w:val="20"/>
        </w:rPr>
      </w:pPr>
      <w:r>
        <w:rPr>
          <w:rFonts w:ascii="Open Sans" w:hAnsi="Open Sans" w:cs="Open Sans"/>
          <w:sz w:val="20"/>
        </w:rPr>
        <w:t>(4)</w:t>
      </w:r>
      <w:r w:rsidRPr="00D23EEF">
        <w:t xml:space="preserve"> </w:t>
      </w:r>
      <w:r w:rsidRPr="00D23EEF">
        <w:rPr>
          <w:rFonts w:ascii="Open Sans" w:hAnsi="Open Sans" w:cs="Open Sans"/>
          <w:sz w:val="20"/>
        </w:rPr>
        <w:t xml:space="preserve">Der Kunde hat </w:t>
      </w:r>
      <w:r w:rsidR="00A77C48">
        <w:rPr>
          <w:rFonts w:ascii="Open Sans" w:hAnsi="Open Sans" w:cs="Open Sans"/>
          <w:sz w:val="20"/>
        </w:rPr>
        <w:t>SALIA</w:t>
      </w:r>
      <w:r w:rsidRPr="00D23EEF">
        <w:rPr>
          <w:rFonts w:ascii="Open Sans" w:hAnsi="Open Sans" w:cs="Open Sans"/>
          <w:sz w:val="20"/>
        </w:rPr>
        <w:t xml:space="preserve"> einen Fehler unverzüglich </w:t>
      </w:r>
      <w:r>
        <w:rPr>
          <w:rFonts w:ascii="Open Sans" w:hAnsi="Open Sans" w:cs="Open Sans"/>
          <w:sz w:val="20"/>
        </w:rPr>
        <w:t xml:space="preserve">ausschließlich </w:t>
      </w:r>
      <w:r w:rsidRPr="00D23EEF">
        <w:rPr>
          <w:rFonts w:ascii="Open Sans" w:hAnsi="Open Sans" w:cs="Open Sans"/>
          <w:sz w:val="20"/>
        </w:rPr>
        <w:t xml:space="preserve">schriftlich mitzuteilen. Aus Verzögerung bei der Fehlermitteilung eintretende Nachteile sind ausschließlich vom Kunden zu vertreten. Eine Überprüfung der Fehlermeldung seitens </w:t>
      </w:r>
      <w:r w:rsidR="00A77C48">
        <w:rPr>
          <w:rFonts w:ascii="Open Sans" w:hAnsi="Open Sans" w:cs="Open Sans"/>
          <w:sz w:val="20"/>
        </w:rPr>
        <w:t>SALIA</w:t>
      </w:r>
      <w:r w:rsidRPr="00D23EEF">
        <w:rPr>
          <w:rFonts w:ascii="Open Sans" w:hAnsi="Open Sans" w:cs="Open Sans"/>
          <w:sz w:val="20"/>
        </w:rPr>
        <w:t xml:space="preserve"> erfolgt innerhalb von drei Arbeitstagen.</w:t>
      </w:r>
    </w:p>
    <w:p w14:paraId="16238728" w14:textId="6C04BF07" w:rsidR="00DC270A" w:rsidRDefault="00DC270A" w:rsidP="00A3606A">
      <w:pPr>
        <w:spacing w:line="240" w:lineRule="auto"/>
        <w:rPr>
          <w:rFonts w:ascii="Open Sans" w:hAnsi="Open Sans" w:cs="Open Sans"/>
          <w:sz w:val="20"/>
        </w:rPr>
      </w:pPr>
    </w:p>
    <w:p w14:paraId="0D2163E9" w14:textId="3BBB3006" w:rsidR="00DC270A" w:rsidRDefault="00DC270A" w:rsidP="00A3606A">
      <w:pPr>
        <w:spacing w:line="240" w:lineRule="auto"/>
        <w:rPr>
          <w:rFonts w:ascii="Open Sans" w:hAnsi="Open Sans" w:cs="Open Sans"/>
          <w:sz w:val="20"/>
        </w:rPr>
      </w:pPr>
      <w:r>
        <w:rPr>
          <w:rFonts w:ascii="Open Sans" w:hAnsi="Open Sans" w:cs="Open Sans"/>
          <w:sz w:val="20"/>
        </w:rPr>
        <w:t xml:space="preserve">(5) </w:t>
      </w:r>
      <w:r w:rsidRPr="00DC270A">
        <w:rPr>
          <w:rFonts w:ascii="Open Sans" w:hAnsi="Open Sans" w:cs="Open Sans"/>
          <w:sz w:val="20"/>
        </w:rPr>
        <w:t xml:space="preserve">Wenn es </w:t>
      </w:r>
      <w:r w:rsidR="00A77C48">
        <w:rPr>
          <w:rFonts w:ascii="Open Sans" w:hAnsi="Open Sans" w:cs="Open Sans"/>
          <w:sz w:val="20"/>
        </w:rPr>
        <w:t>SALIA</w:t>
      </w:r>
      <w:r w:rsidRPr="00DC270A">
        <w:rPr>
          <w:rFonts w:ascii="Open Sans" w:hAnsi="Open Sans" w:cs="Open Sans"/>
          <w:sz w:val="20"/>
        </w:rPr>
        <w:t xml:space="preserve"> nicht gelingt, den aufgetretenen Fehler </w:t>
      </w:r>
      <w:r>
        <w:rPr>
          <w:rFonts w:ascii="Open Sans" w:hAnsi="Open Sans" w:cs="Open Sans"/>
          <w:sz w:val="20"/>
        </w:rPr>
        <w:t xml:space="preserve">in einer angemessenen Frist </w:t>
      </w:r>
      <w:r w:rsidRPr="00DC270A">
        <w:rPr>
          <w:rFonts w:ascii="Open Sans" w:hAnsi="Open Sans" w:cs="Open Sans"/>
          <w:sz w:val="20"/>
        </w:rPr>
        <w:t>zu beseitigen und dieser Fehler nicht vom Kunden zu vertreten ist, kann der Kunde pro Ausfalltag die monatliche Miete um 1/30 kürzen. Nach Ablauf von dreißig Tagen hat der Kunde das Recht, den Mietvertrag fristlos zu kündigen.</w:t>
      </w:r>
    </w:p>
    <w:p w14:paraId="78737B4F" w14:textId="014E8A07" w:rsidR="004629F7" w:rsidRDefault="004629F7" w:rsidP="00A3606A">
      <w:pPr>
        <w:spacing w:line="240" w:lineRule="auto"/>
        <w:rPr>
          <w:rFonts w:ascii="Open Sans" w:hAnsi="Open Sans" w:cs="Open Sans"/>
          <w:sz w:val="20"/>
        </w:rPr>
      </w:pPr>
    </w:p>
    <w:p w14:paraId="3D11D9A1" w14:textId="5E76AFC2" w:rsidR="004629F7" w:rsidRPr="004629F7" w:rsidRDefault="004629F7" w:rsidP="004629F7">
      <w:pPr>
        <w:spacing w:after="120"/>
        <w:rPr>
          <w:rFonts w:ascii="Open Sans" w:hAnsi="Open Sans" w:cs="Open Sans"/>
          <w:b/>
          <w:bCs/>
          <w:sz w:val="20"/>
        </w:rPr>
      </w:pPr>
      <w:r w:rsidRPr="004629F7">
        <w:rPr>
          <w:rFonts w:ascii="Open Sans" w:hAnsi="Open Sans" w:cs="Open Sans"/>
          <w:b/>
          <w:bCs/>
          <w:sz w:val="20"/>
        </w:rPr>
        <w:t>§ 7 Haftung</w:t>
      </w:r>
    </w:p>
    <w:p w14:paraId="44C983A9" w14:textId="77B08A27" w:rsidR="004629F7" w:rsidRPr="004629F7" w:rsidRDefault="004629F7" w:rsidP="00A3606A">
      <w:pPr>
        <w:spacing w:line="240" w:lineRule="auto"/>
        <w:rPr>
          <w:rFonts w:ascii="Open Sans" w:hAnsi="Open Sans" w:cs="Open Sans"/>
          <w:sz w:val="20"/>
        </w:rPr>
      </w:pPr>
      <w:r w:rsidRPr="004629F7">
        <w:rPr>
          <w:rFonts w:ascii="Open Sans" w:hAnsi="Open Sans" w:cs="Open Sans"/>
          <w:sz w:val="20"/>
        </w:rPr>
        <w:t>(1</w:t>
      </w:r>
      <w:r>
        <w:rPr>
          <w:rFonts w:ascii="Open Sans" w:hAnsi="Open Sans" w:cs="Open Sans"/>
          <w:sz w:val="20"/>
        </w:rPr>
        <w:t xml:space="preserve">) </w:t>
      </w:r>
      <w:r w:rsidRPr="004629F7">
        <w:rPr>
          <w:rFonts w:ascii="Open Sans" w:hAnsi="Open Sans" w:cs="Open Sans"/>
          <w:sz w:val="20"/>
        </w:rPr>
        <w:t>SALIA</w:t>
      </w:r>
      <w:r w:rsidRPr="004629F7">
        <w:rPr>
          <w:rFonts w:ascii="Open Sans" w:hAnsi="Open Sans" w:cs="Open Sans"/>
          <w:sz w:val="20"/>
          <w:vertAlign w:val="superscript"/>
        </w:rPr>
        <w:t>®</w:t>
      </w:r>
      <w:r w:rsidRPr="004629F7">
        <w:rPr>
          <w:rFonts w:ascii="Open Sans" w:hAnsi="Open Sans" w:cs="Open Sans"/>
          <w:sz w:val="20"/>
        </w:rPr>
        <w:t xml:space="preserve"> wird von </w:t>
      </w:r>
      <w:r w:rsidR="00A77C48">
        <w:rPr>
          <w:rFonts w:ascii="Open Sans" w:hAnsi="Open Sans" w:cs="Open Sans"/>
          <w:sz w:val="20"/>
        </w:rPr>
        <w:t>SALIA</w:t>
      </w:r>
      <w:r w:rsidRPr="004629F7">
        <w:rPr>
          <w:rFonts w:ascii="Open Sans" w:hAnsi="Open Sans" w:cs="Open Sans"/>
          <w:sz w:val="20"/>
        </w:rPr>
        <w:t xml:space="preserve"> nach dem neuesten Stand der Technik getestet und auf seine allgemeine Tauglichkeit unter den </w:t>
      </w:r>
      <w:r w:rsidR="000C2BAB">
        <w:rPr>
          <w:rFonts w:ascii="Open Sans" w:hAnsi="Open Sans" w:cs="Open Sans"/>
          <w:sz w:val="20"/>
        </w:rPr>
        <w:t xml:space="preserve">unter § 1 (1) </w:t>
      </w:r>
      <w:r w:rsidRPr="004629F7">
        <w:rPr>
          <w:rFonts w:ascii="Open Sans" w:hAnsi="Open Sans" w:cs="Open Sans"/>
          <w:sz w:val="20"/>
        </w:rPr>
        <w:t>genannten Standardbedingungen geprüft.</w:t>
      </w:r>
    </w:p>
    <w:p w14:paraId="4755CD13" w14:textId="23CF2AA4" w:rsidR="004629F7" w:rsidRDefault="004629F7" w:rsidP="00A3606A">
      <w:pPr>
        <w:spacing w:line="240" w:lineRule="auto"/>
      </w:pPr>
    </w:p>
    <w:p w14:paraId="5DA39005" w14:textId="35E39748" w:rsidR="004629F7" w:rsidRDefault="004629F7" w:rsidP="00A3606A">
      <w:pPr>
        <w:spacing w:line="240" w:lineRule="auto"/>
        <w:rPr>
          <w:rFonts w:ascii="Open Sans" w:hAnsi="Open Sans" w:cs="Open Sans"/>
          <w:sz w:val="20"/>
        </w:rPr>
      </w:pPr>
      <w:r>
        <w:rPr>
          <w:rFonts w:ascii="Open Sans" w:hAnsi="Open Sans" w:cs="Open Sans"/>
          <w:sz w:val="20"/>
        </w:rPr>
        <w:t>(2</w:t>
      </w:r>
      <w:r w:rsidRPr="004629F7">
        <w:rPr>
          <w:rFonts w:ascii="Open Sans" w:hAnsi="Open Sans" w:cs="Open Sans"/>
          <w:sz w:val="20"/>
        </w:rPr>
        <w:t xml:space="preserve">) </w:t>
      </w:r>
      <w:r w:rsidR="00A77C48">
        <w:rPr>
          <w:rFonts w:ascii="Open Sans" w:hAnsi="Open Sans" w:cs="Open Sans"/>
          <w:sz w:val="20"/>
        </w:rPr>
        <w:t>SALIA</w:t>
      </w:r>
      <w:r w:rsidRPr="004629F7">
        <w:rPr>
          <w:rFonts w:ascii="Open Sans" w:hAnsi="Open Sans" w:cs="Open Sans"/>
          <w:sz w:val="20"/>
        </w:rPr>
        <w:t xml:space="preserve"> haftet für Vorsatz und grobe Fahrlässigkeit, wenn diese vertragswesentliche Pflichten berührt. Die Haftung im Rahmen des vorliegenden Vertrages ist, unabhängig vom Rechtsgrund, auf die Höhe der Gebühren und Zuschläge beschränkt, die im Laufe eines Vertragsjahres für das vom Schaden betroffene oder diesen Schaden verursachende Programm gezahlt wurde. </w:t>
      </w:r>
      <w:r w:rsidR="00A77C48">
        <w:rPr>
          <w:rFonts w:ascii="Open Sans" w:hAnsi="Open Sans" w:cs="Open Sans"/>
          <w:sz w:val="20"/>
        </w:rPr>
        <w:t>SALIA</w:t>
      </w:r>
      <w:r w:rsidRPr="004629F7">
        <w:rPr>
          <w:rFonts w:ascii="Open Sans" w:hAnsi="Open Sans" w:cs="Open Sans"/>
          <w:sz w:val="20"/>
        </w:rPr>
        <w:t xml:space="preserve"> </w:t>
      </w:r>
      <w:r w:rsidRPr="004629F7">
        <w:rPr>
          <w:rFonts w:ascii="Open Sans" w:hAnsi="Open Sans" w:cs="Open Sans"/>
          <w:sz w:val="20"/>
        </w:rPr>
        <w:lastRenderedPageBreak/>
        <w:t xml:space="preserve">haftet nicht für mittelbare Schäden und Folgeschäden, entgangenen Gewinn, ausgebliebene Einsparungen. Bei Datenverlust haftet </w:t>
      </w:r>
      <w:r w:rsidR="00A77C48">
        <w:rPr>
          <w:rFonts w:ascii="Open Sans" w:hAnsi="Open Sans" w:cs="Open Sans"/>
          <w:sz w:val="20"/>
        </w:rPr>
        <w:t>SALIA</w:t>
      </w:r>
      <w:r w:rsidRPr="004629F7">
        <w:rPr>
          <w:rFonts w:ascii="Open Sans" w:hAnsi="Open Sans" w:cs="Open Sans"/>
          <w:sz w:val="20"/>
        </w:rPr>
        <w:t xml:space="preserve"> nur, wenn der Vertragspartner seinen Pflichten zur Datensicherung nachgekommen ist und die Daten in vertretbarem Aufwand reproduzierbar sind.</w:t>
      </w:r>
    </w:p>
    <w:p w14:paraId="21E8508E" w14:textId="68671F84" w:rsidR="004629F7" w:rsidRDefault="004629F7" w:rsidP="00A3606A">
      <w:pPr>
        <w:spacing w:line="240" w:lineRule="auto"/>
        <w:rPr>
          <w:rFonts w:ascii="Open Sans" w:hAnsi="Open Sans" w:cs="Open Sans"/>
          <w:sz w:val="20"/>
        </w:rPr>
      </w:pPr>
    </w:p>
    <w:p w14:paraId="5730F32D" w14:textId="5B393103" w:rsidR="004629F7" w:rsidRDefault="004629F7" w:rsidP="00A3606A">
      <w:pPr>
        <w:spacing w:line="240" w:lineRule="auto"/>
        <w:rPr>
          <w:rFonts w:ascii="Open Sans" w:hAnsi="Open Sans" w:cs="Open Sans"/>
          <w:sz w:val="20"/>
        </w:rPr>
      </w:pPr>
      <w:r>
        <w:rPr>
          <w:rFonts w:ascii="Open Sans" w:hAnsi="Open Sans" w:cs="Open Sans"/>
          <w:sz w:val="20"/>
        </w:rPr>
        <w:t xml:space="preserve">(3) </w:t>
      </w:r>
      <w:r w:rsidRPr="004629F7">
        <w:rPr>
          <w:rFonts w:ascii="Open Sans" w:hAnsi="Open Sans" w:cs="Open Sans"/>
          <w:sz w:val="20"/>
        </w:rPr>
        <w:t>Dem Kunden ist bekannt, dass er im Rahmen seiner Schadensminderungspflicht insbesondere für regelmäßige Sicherung (täglich) seiner Daten zu sorgen hat. Im Falle eines vermuteten Softwarefehlers sind alle zumutbaren zusätzlichen Sicherungsmaßnahmen zu ergreifen.</w:t>
      </w:r>
    </w:p>
    <w:p w14:paraId="6487D397" w14:textId="77777777" w:rsidR="004629F7" w:rsidRDefault="004629F7" w:rsidP="00A3606A">
      <w:pPr>
        <w:spacing w:line="240" w:lineRule="auto"/>
        <w:rPr>
          <w:rFonts w:ascii="Open Sans" w:hAnsi="Open Sans" w:cs="Open Sans"/>
          <w:sz w:val="20"/>
        </w:rPr>
      </w:pPr>
    </w:p>
    <w:p w14:paraId="3BE0DC1F" w14:textId="77777777" w:rsidR="006F103D" w:rsidRPr="006F103D" w:rsidRDefault="004629F7" w:rsidP="006F103D">
      <w:pPr>
        <w:spacing w:after="120"/>
        <w:rPr>
          <w:rFonts w:ascii="Open Sans" w:hAnsi="Open Sans" w:cs="Open Sans"/>
          <w:b/>
          <w:bCs/>
          <w:sz w:val="20"/>
        </w:rPr>
      </w:pPr>
      <w:r w:rsidRPr="006F103D">
        <w:rPr>
          <w:rFonts w:ascii="Open Sans" w:hAnsi="Open Sans" w:cs="Open Sans"/>
          <w:b/>
          <w:bCs/>
          <w:sz w:val="20"/>
        </w:rPr>
        <w:t>§ 8 Kündigung</w:t>
      </w:r>
    </w:p>
    <w:p w14:paraId="06040F84" w14:textId="7263FC25" w:rsidR="004629F7" w:rsidRPr="006F103D" w:rsidRDefault="006F103D" w:rsidP="00A3606A">
      <w:pPr>
        <w:spacing w:line="240" w:lineRule="auto"/>
        <w:rPr>
          <w:rFonts w:ascii="Open Sans" w:hAnsi="Open Sans" w:cs="Open Sans"/>
          <w:sz w:val="20"/>
        </w:rPr>
      </w:pPr>
      <w:r w:rsidRPr="006F103D">
        <w:rPr>
          <w:rFonts w:ascii="Open Sans" w:hAnsi="Open Sans" w:cs="Open Sans"/>
          <w:sz w:val="20"/>
        </w:rPr>
        <w:t>(1</w:t>
      </w:r>
      <w:r>
        <w:rPr>
          <w:rFonts w:ascii="Open Sans" w:hAnsi="Open Sans" w:cs="Open Sans"/>
          <w:sz w:val="20"/>
        </w:rPr>
        <w:t xml:space="preserve">) </w:t>
      </w:r>
      <w:r w:rsidRPr="006F103D">
        <w:rPr>
          <w:rFonts w:ascii="Open Sans" w:hAnsi="Open Sans" w:cs="Open Sans"/>
          <w:sz w:val="20"/>
        </w:rPr>
        <w:t>Der Mietvertrag ist für befristete Zeit abgeschlossen. Das Recht auf Kündigung aus wichtigem Grund bleibt unberührt.</w:t>
      </w:r>
    </w:p>
    <w:p w14:paraId="1227FDC9" w14:textId="7ECB145C" w:rsidR="006F103D" w:rsidRPr="006F103D" w:rsidRDefault="006F103D" w:rsidP="00A3606A">
      <w:pPr>
        <w:spacing w:line="240" w:lineRule="auto"/>
        <w:rPr>
          <w:rFonts w:ascii="Open Sans" w:hAnsi="Open Sans" w:cs="Open Sans"/>
          <w:sz w:val="20"/>
        </w:rPr>
      </w:pPr>
    </w:p>
    <w:p w14:paraId="4FD906E1" w14:textId="4FBACA99" w:rsidR="006F103D" w:rsidRPr="006F103D" w:rsidRDefault="006F103D" w:rsidP="00A3606A">
      <w:pPr>
        <w:spacing w:line="240" w:lineRule="auto"/>
        <w:rPr>
          <w:rFonts w:ascii="Open Sans" w:hAnsi="Open Sans" w:cs="Open Sans"/>
          <w:sz w:val="20"/>
        </w:rPr>
      </w:pPr>
      <w:r w:rsidRPr="006F103D">
        <w:rPr>
          <w:rFonts w:ascii="Open Sans" w:hAnsi="Open Sans" w:cs="Open Sans"/>
          <w:sz w:val="20"/>
        </w:rPr>
        <w:t xml:space="preserve">(2) Wenn der Kunde seinen wesentlichen vertraglichen Pflichten nicht nachkommt, so hat </w:t>
      </w:r>
      <w:r w:rsidR="00A77C48">
        <w:rPr>
          <w:rFonts w:ascii="Open Sans" w:hAnsi="Open Sans" w:cs="Open Sans"/>
          <w:sz w:val="20"/>
        </w:rPr>
        <w:t>SALIA</w:t>
      </w:r>
      <w:r w:rsidRPr="006F103D">
        <w:rPr>
          <w:rFonts w:ascii="Open Sans" w:hAnsi="Open Sans" w:cs="Open Sans"/>
          <w:sz w:val="20"/>
        </w:rPr>
        <w:t xml:space="preserve"> ein Recht zur fristlosen Kündigung.</w:t>
      </w:r>
    </w:p>
    <w:p w14:paraId="67160D2F" w14:textId="5404B4D7" w:rsidR="006F103D" w:rsidRPr="006F103D" w:rsidRDefault="006F103D" w:rsidP="00A3606A">
      <w:pPr>
        <w:spacing w:line="240" w:lineRule="auto"/>
        <w:rPr>
          <w:rFonts w:ascii="Open Sans" w:hAnsi="Open Sans" w:cs="Open Sans"/>
          <w:sz w:val="20"/>
        </w:rPr>
      </w:pPr>
    </w:p>
    <w:p w14:paraId="18BD91B2" w14:textId="1CA83262" w:rsidR="006F103D" w:rsidRDefault="006F103D" w:rsidP="00A3606A">
      <w:pPr>
        <w:spacing w:line="240" w:lineRule="auto"/>
        <w:rPr>
          <w:rFonts w:ascii="Open Sans" w:hAnsi="Open Sans" w:cs="Open Sans"/>
          <w:sz w:val="20"/>
        </w:rPr>
      </w:pPr>
      <w:r w:rsidRPr="006F103D">
        <w:rPr>
          <w:rFonts w:ascii="Open Sans" w:hAnsi="Open Sans" w:cs="Open Sans"/>
          <w:sz w:val="20"/>
        </w:rPr>
        <w:t>(3) Der Kunde kann das Vertragsverhältnis bei Geschäftsaufgabe oder Betriebsstilllegung mit einer Frist von 3 Monaten kündigen.</w:t>
      </w:r>
    </w:p>
    <w:p w14:paraId="7BA18834" w14:textId="7EF33257" w:rsidR="00B53F99" w:rsidRDefault="00B53F99" w:rsidP="00A3606A">
      <w:pPr>
        <w:spacing w:line="240" w:lineRule="auto"/>
        <w:rPr>
          <w:rFonts w:ascii="Open Sans" w:hAnsi="Open Sans" w:cs="Open Sans"/>
          <w:sz w:val="20"/>
        </w:rPr>
      </w:pPr>
    </w:p>
    <w:p w14:paraId="52DF32C2" w14:textId="447013ED" w:rsidR="00B53F99" w:rsidRPr="00B53F99" w:rsidRDefault="00B53F99" w:rsidP="00B53F99">
      <w:pPr>
        <w:spacing w:after="120"/>
        <w:rPr>
          <w:rFonts w:ascii="Open Sans" w:hAnsi="Open Sans" w:cs="Open Sans"/>
          <w:b/>
          <w:bCs/>
          <w:sz w:val="20"/>
        </w:rPr>
      </w:pPr>
      <w:r w:rsidRPr="00B53F99">
        <w:rPr>
          <w:rFonts w:ascii="Open Sans" w:hAnsi="Open Sans" w:cs="Open Sans"/>
          <w:b/>
          <w:bCs/>
          <w:sz w:val="20"/>
        </w:rPr>
        <w:t>§ 9 Benutzungs- und Urheberrechte</w:t>
      </w:r>
    </w:p>
    <w:p w14:paraId="1AB94491" w14:textId="17E2D5CE" w:rsidR="00B53F99" w:rsidRPr="00B53F99" w:rsidRDefault="00B53F99" w:rsidP="00A3606A">
      <w:pPr>
        <w:spacing w:line="240" w:lineRule="auto"/>
        <w:rPr>
          <w:rFonts w:ascii="Open Sans" w:hAnsi="Open Sans" w:cs="Open Sans"/>
          <w:sz w:val="20"/>
        </w:rPr>
      </w:pPr>
      <w:r w:rsidRPr="00B53F99">
        <w:rPr>
          <w:rFonts w:ascii="Open Sans" w:hAnsi="Open Sans" w:cs="Open Sans"/>
          <w:sz w:val="20"/>
        </w:rPr>
        <w:t>(1</w:t>
      </w:r>
      <w:r>
        <w:rPr>
          <w:rFonts w:ascii="Open Sans" w:hAnsi="Open Sans" w:cs="Open Sans"/>
          <w:sz w:val="20"/>
        </w:rPr>
        <w:t xml:space="preserve">) </w:t>
      </w:r>
      <w:r w:rsidRPr="00B53F99">
        <w:rPr>
          <w:rFonts w:ascii="Open Sans" w:hAnsi="Open Sans" w:cs="Open Sans"/>
          <w:sz w:val="20"/>
        </w:rPr>
        <w:t>Eigentums-/Urheberechte sowohl an d</w:t>
      </w:r>
      <w:r>
        <w:rPr>
          <w:rFonts w:ascii="Open Sans" w:hAnsi="Open Sans" w:cs="Open Sans"/>
          <w:sz w:val="20"/>
        </w:rPr>
        <w:t xml:space="preserve">er </w:t>
      </w:r>
      <w:r w:rsidR="000C2BAB">
        <w:rPr>
          <w:rFonts w:ascii="Open Sans" w:hAnsi="Open Sans" w:cs="Open Sans"/>
          <w:sz w:val="20"/>
        </w:rPr>
        <w:t xml:space="preserve">Softwarelösung </w:t>
      </w:r>
      <w:r w:rsidRPr="00B53F99">
        <w:rPr>
          <w:rFonts w:ascii="Open Sans" w:hAnsi="Open Sans" w:cs="Open Sans"/>
          <w:sz w:val="20"/>
        </w:rPr>
        <w:t xml:space="preserve">als auch an der Dokumentation verbleiben ausschließlich bei </w:t>
      </w:r>
      <w:r w:rsidR="00A77C48">
        <w:rPr>
          <w:rFonts w:ascii="Open Sans" w:hAnsi="Open Sans" w:cs="Open Sans"/>
          <w:sz w:val="20"/>
        </w:rPr>
        <w:t>SALIA</w:t>
      </w:r>
      <w:r w:rsidRPr="00B53F99">
        <w:rPr>
          <w:rFonts w:ascii="Open Sans" w:hAnsi="Open Sans" w:cs="Open Sans"/>
          <w:sz w:val="20"/>
        </w:rPr>
        <w:t xml:space="preserve">. Die Weitergabe </w:t>
      </w:r>
      <w:r>
        <w:rPr>
          <w:rFonts w:ascii="Open Sans" w:hAnsi="Open Sans" w:cs="Open Sans"/>
          <w:sz w:val="20"/>
        </w:rPr>
        <w:t>der Software</w:t>
      </w:r>
      <w:r w:rsidR="000C2BAB">
        <w:rPr>
          <w:rFonts w:ascii="Open Sans" w:hAnsi="Open Sans" w:cs="Open Sans"/>
          <w:sz w:val="20"/>
        </w:rPr>
        <w:t>lösung</w:t>
      </w:r>
      <w:r>
        <w:rPr>
          <w:rFonts w:ascii="Open Sans" w:hAnsi="Open Sans" w:cs="Open Sans"/>
          <w:sz w:val="20"/>
        </w:rPr>
        <w:t xml:space="preserve"> </w:t>
      </w:r>
      <w:r w:rsidRPr="00B53F99">
        <w:rPr>
          <w:rFonts w:ascii="Open Sans" w:hAnsi="Open Sans" w:cs="Open Sans"/>
          <w:sz w:val="20"/>
        </w:rPr>
        <w:t xml:space="preserve">und der Dokumentation an Dritte, auch eine Weiterveräußerung, sowie die Veränderung der </w:t>
      </w:r>
      <w:r w:rsidR="00BE5B7E">
        <w:rPr>
          <w:rFonts w:ascii="Open Sans" w:hAnsi="Open Sans" w:cs="Open Sans"/>
          <w:sz w:val="20"/>
        </w:rPr>
        <w:t>Software</w:t>
      </w:r>
      <w:r w:rsidRPr="00B53F99">
        <w:rPr>
          <w:rFonts w:ascii="Open Sans" w:hAnsi="Open Sans" w:cs="Open Sans"/>
          <w:sz w:val="20"/>
        </w:rPr>
        <w:t xml:space="preserve"> durch den Kunden oder einen seiner Mitarbeiter sind ohne Zustimmung von </w:t>
      </w:r>
      <w:r w:rsidR="00A77C48">
        <w:rPr>
          <w:rFonts w:ascii="Open Sans" w:hAnsi="Open Sans" w:cs="Open Sans"/>
          <w:sz w:val="20"/>
        </w:rPr>
        <w:t>SALIA</w:t>
      </w:r>
      <w:r w:rsidRPr="00B53F99">
        <w:rPr>
          <w:rFonts w:ascii="Open Sans" w:hAnsi="Open Sans" w:cs="Open Sans"/>
          <w:sz w:val="20"/>
        </w:rPr>
        <w:t xml:space="preserve"> nicht gestattet und werden strafrechtlich verfolgt.</w:t>
      </w:r>
    </w:p>
    <w:p w14:paraId="39850764" w14:textId="27C6645B" w:rsidR="00B53F99" w:rsidRPr="00B53F99" w:rsidRDefault="00B53F99" w:rsidP="00A3606A">
      <w:pPr>
        <w:spacing w:line="240" w:lineRule="auto"/>
        <w:rPr>
          <w:rFonts w:ascii="Open Sans" w:hAnsi="Open Sans" w:cs="Open Sans"/>
          <w:sz w:val="20"/>
        </w:rPr>
      </w:pPr>
    </w:p>
    <w:p w14:paraId="0104B09C" w14:textId="6F75005B" w:rsidR="00B53F99" w:rsidRDefault="00B53F99" w:rsidP="00A3606A">
      <w:pPr>
        <w:spacing w:line="240" w:lineRule="auto"/>
        <w:rPr>
          <w:rFonts w:ascii="Open Sans" w:hAnsi="Open Sans" w:cs="Open Sans"/>
          <w:sz w:val="20"/>
        </w:rPr>
      </w:pPr>
      <w:r w:rsidRPr="00B53F99">
        <w:rPr>
          <w:rFonts w:ascii="Open Sans" w:hAnsi="Open Sans" w:cs="Open Sans"/>
          <w:sz w:val="20"/>
        </w:rPr>
        <w:t xml:space="preserve">(2) </w:t>
      </w:r>
      <w:r w:rsidR="00A77C48">
        <w:rPr>
          <w:rFonts w:ascii="Open Sans" w:hAnsi="Open Sans" w:cs="Open Sans"/>
          <w:sz w:val="20"/>
        </w:rPr>
        <w:t>SALIA</w:t>
      </w:r>
      <w:r w:rsidRPr="00B53F99">
        <w:rPr>
          <w:rFonts w:ascii="Open Sans" w:hAnsi="Open Sans" w:cs="Open Sans"/>
          <w:sz w:val="20"/>
        </w:rPr>
        <w:t xml:space="preserve"> verpflichtet sich, alle ihm im Rahmen seiner Geschäftsbeziehungen mit dem Kunden bekannt gewordenen Betriebsgeheimnisse zu wahren und nicht weiterzugeben. Dies gilt auch für Betriebsangehörige von </w:t>
      </w:r>
      <w:r w:rsidR="00A77C48">
        <w:rPr>
          <w:rFonts w:ascii="Open Sans" w:hAnsi="Open Sans" w:cs="Open Sans"/>
          <w:sz w:val="20"/>
        </w:rPr>
        <w:t>SALIA</w:t>
      </w:r>
      <w:r w:rsidRPr="00B53F99">
        <w:rPr>
          <w:rFonts w:ascii="Open Sans" w:hAnsi="Open Sans" w:cs="Open Sans"/>
          <w:sz w:val="20"/>
        </w:rPr>
        <w:t xml:space="preserve">. </w:t>
      </w:r>
      <w:r w:rsidR="00A77C48">
        <w:rPr>
          <w:rFonts w:ascii="Open Sans" w:hAnsi="Open Sans" w:cs="Open Sans"/>
          <w:sz w:val="20"/>
        </w:rPr>
        <w:t>SALIA</w:t>
      </w:r>
      <w:r w:rsidRPr="00B53F99">
        <w:rPr>
          <w:rFonts w:ascii="Open Sans" w:hAnsi="Open Sans" w:cs="Open Sans"/>
          <w:sz w:val="20"/>
        </w:rPr>
        <w:t xml:space="preserve"> belehrt seine Mitarbeiter über die Geheimhaltungspflicht gemäß dem Datenschutzgesetz.</w:t>
      </w:r>
    </w:p>
    <w:p w14:paraId="1B339487" w14:textId="24D5B0DF" w:rsidR="00BE5B7E" w:rsidRDefault="00BE5B7E" w:rsidP="00A3606A">
      <w:pPr>
        <w:spacing w:line="240" w:lineRule="auto"/>
        <w:rPr>
          <w:rFonts w:ascii="Open Sans" w:hAnsi="Open Sans" w:cs="Open Sans"/>
          <w:sz w:val="20"/>
        </w:rPr>
      </w:pPr>
    </w:p>
    <w:p w14:paraId="34EF2CD6" w14:textId="3B98189C" w:rsidR="00BE5B7E" w:rsidRPr="00AD7351" w:rsidRDefault="00BE5B7E" w:rsidP="00AD7351">
      <w:pPr>
        <w:spacing w:after="120"/>
        <w:rPr>
          <w:rFonts w:ascii="Open Sans" w:hAnsi="Open Sans" w:cs="Open Sans"/>
          <w:b/>
          <w:bCs/>
          <w:sz w:val="20"/>
        </w:rPr>
      </w:pPr>
      <w:r w:rsidRPr="00AD7351">
        <w:rPr>
          <w:rFonts w:ascii="Open Sans" w:hAnsi="Open Sans" w:cs="Open Sans"/>
          <w:b/>
          <w:bCs/>
          <w:sz w:val="20"/>
        </w:rPr>
        <w:t>§ 10 Nebenabreden, Rechtswirksamkeit</w:t>
      </w:r>
    </w:p>
    <w:p w14:paraId="54F4FA9A" w14:textId="4178C4CA" w:rsidR="00BE5B7E" w:rsidRPr="00BE5B7E" w:rsidRDefault="00BE5B7E" w:rsidP="00A3606A">
      <w:pPr>
        <w:spacing w:line="240" w:lineRule="auto"/>
        <w:rPr>
          <w:rFonts w:ascii="Open Sans" w:hAnsi="Open Sans" w:cs="Open Sans"/>
          <w:sz w:val="20"/>
        </w:rPr>
      </w:pPr>
      <w:r w:rsidRPr="00BE5B7E">
        <w:rPr>
          <w:rFonts w:ascii="Open Sans" w:hAnsi="Open Sans" w:cs="Open Sans"/>
          <w:sz w:val="20"/>
        </w:rPr>
        <w:t>(1</w:t>
      </w:r>
      <w:r>
        <w:rPr>
          <w:rFonts w:ascii="Open Sans" w:hAnsi="Open Sans" w:cs="Open Sans"/>
          <w:sz w:val="20"/>
        </w:rPr>
        <w:t xml:space="preserve">) </w:t>
      </w:r>
      <w:r w:rsidRPr="00BE5B7E">
        <w:rPr>
          <w:rFonts w:ascii="Open Sans" w:hAnsi="Open Sans" w:cs="Open Sans"/>
          <w:sz w:val="20"/>
        </w:rPr>
        <w:t>Nebenabreden, Vertragsergänzungen bedürfen zu ihrer Wirksamkeit der Schriftform. Sollte eine Bestimmung dieses Vertrages unwirksam sein oder werden, so wird hiervon die Wirksamkeit der sonstigen Bestimmungen nicht berührt. Die unwirksame oder fehlende Bestimmung soll vielmehr durch eine wirtschaftlich und rechtlich gleichwertige ersetzt werden.</w:t>
      </w:r>
    </w:p>
    <w:p w14:paraId="65E54721" w14:textId="7E72F1AB" w:rsidR="00BE5B7E" w:rsidRPr="00BE5B7E" w:rsidRDefault="00BE5B7E" w:rsidP="00A3606A">
      <w:pPr>
        <w:spacing w:line="240" w:lineRule="auto"/>
        <w:rPr>
          <w:rFonts w:ascii="Open Sans" w:hAnsi="Open Sans" w:cs="Open Sans"/>
          <w:sz w:val="20"/>
        </w:rPr>
      </w:pPr>
    </w:p>
    <w:p w14:paraId="1AAE1772" w14:textId="4883192A" w:rsidR="00BE5B7E" w:rsidRDefault="00BE5B7E" w:rsidP="00A3606A">
      <w:pPr>
        <w:spacing w:line="240" w:lineRule="auto"/>
        <w:rPr>
          <w:rFonts w:ascii="Open Sans" w:hAnsi="Open Sans" w:cs="Open Sans"/>
          <w:sz w:val="20"/>
        </w:rPr>
      </w:pPr>
      <w:r w:rsidRPr="00BE5B7E">
        <w:rPr>
          <w:rFonts w:ascii="Open Sans" w:hAnsi="Open Sans" w:cs="Open Sans"/>
          <w:sz w:val="20"/>
        </w:rPr>
        <w:t xml:space="preserve">(2) Der vorliegende Vertrag tritt mit Auftragsbestätigung seitens </w:t>
      </w:r>
      <w:r w:rsidR="00A77C48" w:rsidRPr="00A64279">
        <w:rPr>
          <w:rFonts w:ascii="Open Sans" w:hAnsi="Open Sans" w:cs="Open Sans"/>
          <w:sz w:val="20"/>
        </w:rPr>
        <w:t>SALIA Software GmbH &amp; Co. KG</w:t>
      </w:r>
      <w:r w:rsidR="00A77C48">
        <w:rPr>
          <w:rFonts w:ascii="Open Sans" w:hAnsi="Open Sans" w:cs="Open Sans"/>
          <w:sz w:val="20"/>
        </w:rPr>
        <w:t xml:space="preserve"> </w:t>
      </w:r>
      <w:r w:rsidRPr="00BE5B7E">
        <w:rPr>
          <w:rFonts w:ascii="Open Sans" w:hAnsi="Open Sans" w:cs="Open Sans"/>
          <w:sz w:val="20"/>
        </w:rPr>
        <w:t>in Kraft.</w:t>
      </w:r>
    </w:p>
    <w:p w14:paraId="641CDD8E" w14:textId="426C8DA4" w:rsidR="00BE5B7E" w:rsidRDefault="00BE5B7E" w:rsidP="00A3606A">
      <w:pPr>
        <w:spacing w:line="240" w:lineRule="auto"/>
        <w:rPr>
          <w:rFonts w:ascii="Open Sans" w:hAnsi="Open Sans" w:cs="Open Sans"/>
          <w:sz w:val="20"/>
        </w:rPr>
      </w:pPr>
    </w:p>
    <w:p w14:paraId="5982AC7C" w14:textId="3FC7C173" w:rsidR="00BE5B7E" w:rsidRDefault="00BE5B7E" w:rsidP="00A3606A">
      <w:pPr>
        <w:spacing w:line="240" w:lineRule="auto"/>
        <w:rPr>
          <w:rFonts w:ascii="Open Sans" w:hAnsi="Open Sans" w:cs="Open Sans"/>
          <w:sz w:val="20"/>
        </w:rPr>
      </w:pPr>
      <w:r>
        <w:rPr>
          <w:rFonts w:ascii="Open Sans" w:hAnsi="Open Sans" w:cs="Open Sans"/>
          <w:sz w:val="20"/>
        </w:rPr>
        <w:t xml:space="preserve">(3) </w:t>
      </w:r>
      <w:r w:rsidR="00AD7351" w:rsidRPr="00AD7351">
        <w:rPr>
          <w:rFonts w:ascii="Open Sans" w:hAnsi="Open Sans" w:cs="Open Sans"/>
          <w:sz w:val="20"/>
        </w:rPr>
        <w:t>Der Einsatz der Software</w:t>
      </w:r>
      <w:r w:rsidR="00AD7351">
        <w:rPr>
          <w:rFonts w:ascii="Open Sans" w:hAnsi="Open Sans" w:cs="Open Sans"/>
          <w:sz w:val="20"/>
        </w:rPr>
        <w:t xml:space="preserve"> als Vollversion</w:t>
      </w:r>
      <w:r w:rsidR="00AD7351" w:rsidRPr="00AD7351">
        <w:rPr>
          <w:rFonts w:ascii="Open Sans" w:hAnsi="Open Sans" w:cs="Open Sans"/>
          <w:sz w:val="20"/>
        </w:rPr>
        <w:t xml:space="preserve"> auf einer Computeranlage durch den Kunden wird als grundsätzliches Einverständnis mit diesem Vertrag gewertet.</w:t>
      </w:r>
    </w:p>
    <w:p w14:paraId="6D553337" w14:textId="789AA808" w:rsidR="00AD7351" w:rsidRDefault="00AD7351" w:rsidP="00A3606A">
      <w:pPr>
        <w:spacing w:line="240" w:lineRule="auto"/>
        <w:rPr>
          <w:rFonts w:ascii="Open Sans" w:hAnsi="Open Sans" w:cs="Open Sans"/>
          <w:sz w:val="20"/>
        </w:rPr>
      </w:pPr>
    </w:p>
    <w:p w14:paraId="602D4034" w14:textId="1E759A75" w:rsidR="00AD7351" w:rsidRPr="00AD7351" w:rsidRDefault="00AD7351" w:rsidP="00AD7351">
      <w:pPr>
        <w:spacing w:after="120"/>
        <w:rPr>
          <w:rFonts w:ascii="Open Sans" w:hAnsi="Open Sans" w:cs="Open Sans"/>
          <w:b/>
          <w:bCs/>
          <w:sz w:val="20"/>
        </w:rPr>
      </w:pPr>
      <w:r w:rsidRPr="00AD7351">
        <w:rPr>
          <w:rFonts w:ascii="Open Sans" w:hAnsi="Open Sans" w:cs="Open Sans"/>
          <w:b/>
          <w:bCs/>
          <w:sz w:val="20"/>
        </w:rPr>
        <w:t>§ 11 Gerichtsstand</w:t>
      </w:r>
    </w:p>
    <w:p w14:paraId="06031EAD" w14:textId="4FA19052" w:rsidR="00D23EEF" w:rsidRPr="00D23EEF" w:rsidRDefault="00AD7351" w:rsidP="00A3606A">
      <w:pPr>
        <w:spacing w:line="240" w:lineRule="auto"/>
        <w:rPr>
          <w:rFonts w:ascii="Open Sans" w:hAnsi="Open Sans" w:cs="Open Sans"/>
          <w:sz w:val="20"/>
        </w:rPr>
      </w:pPr>
      <w:r w:rsidRPr="00AD7351">
        <w:rPr>
          <w:rFonts w:ascii="Open Sans" w:hAnsi="Open Sans" w:cs="Open Sans"/>
          <w:sz w:val="20"/>
        </w:rPr>
        <w:t>Ausschließlicher Gerichtsstand für beide Parteien, soweit rechtlich zulässig, ist für alle sich aus diesem Vertragsverhältnis ergebenden Streitigkeiten das Landgericht Dresden.</w:t>
      </w:r>
    </w:p>
    <w:sectPr w:rsidR="00D23EEF" w:rsidRPr="00D23EE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E0FC" w14:textId="77777777" w:rsidR="00CA59AA" w:rsidRDefault="00CA59AA" w:rsidP="009D5338">
      <w:pPr>
        <w:spacing w:line="240" w:lineRule="auto"/>
      </w:pPr>
      <w:r>
        <w:separator/>
      </w:r>
    </w:p>
  </w:endnote>
  <w:endnote w:type="continuationSeparator" w:id="0">
    <w:p w14:paraId="5BA1E78B" w14:textId="77777777" w:rsidR="00CA59AA" w:rsidRDefault="00CA59AA" w:rsidP="009D5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A5B9" w14:textId="1508B0E4" w:rsidR="009D5338" w:rsidRPr="009D5338" w:rsidRDefault="009D5338" w:rsidP="00A456A8">
    <w:pPr>
      <w:tabs>
        <w:tab w:val="clear" w:pos="709"/>
        <w:tab w:val="clear" w:pos="1418"/>
        <w:tab w:val="clear" w:pos="2126"/>
        <w:tab w:val="clear" w:pos="2835"/>
        <w:tab w:val="clear" w:pos="5103"/>
        <w:tab w:val="clear" w:pos="6237"/>
        <w:tab w:val="left" w:pos="0"/>
        <w:tab w:val="right" w:pos="9072"/>
      </w:tabs>
      <w:spacing w:line="240" w:lineRule="auto"/>
      <w:rPr>
        <w:rFonts w:ascii="Open Sans" w:hAnsi="Open Sans" w:cs="Open Sans"/>
        <w:sz w:val="20"/>
      </w:rPr>
    </w:pPr>
    <w:r w:rsidRPr="009D5338">
      <w:rPr>
        <w:rFonts w:ascii="Open Sans" w:hAnsi="Open Sans" w:cs="Open Sans"/>
        <w:sz w:val="20"/>
      </w:rPr>
      <w:t xml:space="preserve">Seite </w:t>
    </w:r>
    <w:sdt>
      <w:sdtPr>
        <w:rPr>
          <w:rFonts w:ascii="Open Sans" w:hAnsi="Open Sans" w:cs="Open Sans"/>
          <w:sz w:val="20"/>
        </w:rPr>
        <w:id w:val="1973094851"/>
        <w:docPartObj>
          <w:docPartGallery w:val="Page Numbers (Bottom of Page)"/>
          <w:docPartUnique/>
        </w:docPartObj>
      </w:sdtPr>
      <w:sdtContent>
        <w:r w:rsidRPr="009D5338">
          <w:rPr>
            <w:rFonts w:ascii="Open Sans" w:hAnsi="Open Sans" w:cs="Open Sans"/>
            <w:sz w:val="20"/>
          </w:rPr>
          <w:fldChar w:fldCharType="begin"/>
        </w:r>
        <w:r w:rsidRPr="009D5338">
          <w:rPr>
            <w:rFonts w:ascii="Open Sans" w:hAnsi="Open Sans" w:cs="Open Sans"/>
            <w:sz w:val="20"/>
          </w:rPr>
          <w:instrText>PAGE   \* MERGEFORMAT</w:instrText>
        </w:r>
        <w:r w:rsidRPr="009D5338">
          <w:rPr>
            <w:rFonts w:ascii="Open Sans" w:hAnsi="Open Sans" w:cs="Open Sans"/>
            <w:sz w:val="20"/>
          </w:rPr>
          <w:fldChar w:fldCharType="separate"/>
        </w:r>
        <w:r w:rsidR="0024358E">
          <w:rPr>
            <w:rFonts w:ascii="Open Sans" w:hAnsi="Open Sans" w:cs="Open Sans"/>
            <w:noProof/>
            <w:sz w:val="20"/>
          </w:rPr>
          <w:t>3</w:t>
        </w:r>
        <w:r w:rsidRPr="009D5338">
          <w:rPr>
            <w:rFonts w:ascii="Open Sans" w:hAnsi="Open Sans" w:cs="Open Sans"/>
            <w:sz w:val="20"/>
          </w:rPr>
          <w:fldChar w:fldCharType="end"/>
        </w:r>
        <w:r w:rsidRPr="009D5338">
          <w:rPr>
            <w:rFonts w:ascii="Open Sans" w:hAnsi="Open Sans" w:cs="Open Sans"/>
            <w:sz w:val="20"/>
          </w:rPr>
          <w:t xml:space="preserve"> von 4</w:t>
        </w:r>
        <w:r w:rsidRPr="009D5338">
          <w:rPr>
            <w:rFonts w:ascii="Open Sans" w:hAnsi="Open Sans" w:cs="Open Sans"/>
            <w:sz w:val="20"/>
          </w:rPr>
          <w:tab/>
        </w:r>
      </w:sdtContent>
    </w:sdt>
    <w:r w:rsidR="00A456A8">
      <w:rPr>
        <w:rFonts w:ascii="Open Sans" w:hAnsi="Open Sans" w:cs="Open Sans"/>
        <w:sz w:val="20"/>
      </w:rPr>
      <w:br/>
    </w:r>
    <w:r w:rsidRPr="009D5338">
      <w:rPr>
        <w:rFonts w:ascii="Open Sans" w:hAnsi="Open Sans" w:cs="Open Sans"/>
        <w:sz w:val="20"/>
      </w:rPr>
      <w:t>Mietvertragsvereinbarung über die Standardsoftware SALIA</w:t>
    </w:r>
    <w:r w:rsidRPr="009D5338">
      <w:rPr>
        <w:rFonts w:ascii="Open Sans" w:hAnsi="Open Sans" w:cs="Open Sans"/>
        <w:sz w:val="20"/>
        <w:vertAlign w:val="superscript"/>
      </w:rPr>
      <w:t>®</w:t>
    </w:r>
    <w:r w:rsidRPr="009D5338">
      <w:rPr>
        <w:rFonts w:ascii="Open Sans" w:hAnsi="Open Sans" w:cs="Open Sans"/>
        <w:sz w:val="20"/>
        <w:vertAlign w:val="superscript"/>
      </w:rPr>
      <w:tab/>
    </w:r>
    <w:r w:rsidRPr="009D5338">
      <w:rPr>
        <w:rFonts w:ascii="Open Sans" w:hAnsi="Open Sans" w:cs="Open Sans"/>
        <w:sz w:val="20"/>
      </w:rPr>
      <w:t xml:space="preserve">Stand: </w:t>
    </w:r>
    <w:r w:rsidR="00A77C48">
      <w:rPr>
        <w:rFonts w:ascii="Open Sans" w:hAnsi="Open Sans" w:cs="Open Sans"/>
        <w:sz w:val="20"/>
      </w:rPr>
      <w:t>22</w:t>
    </w:r>
    <w:r w:rsidR="00EA1DCA">
      <w:rPr>
        <w:rFonts w:ascii="Open Sans" w:hAnsi="Open Sans" w:cs="Open Sans"/>
        <w:sz w:val="20"/>
      </w:rPr>
      <w:t>.1</w:t>
    </w:r>
    <w:r w:rsidR="00A77C48">
      <w:rPr>
        <w:rFonts w:ascii="Open Sans" w:hAnsi="Open Sans" w:cs="Open Sans"/>
        <w:sz w:val="20"/>
      </w:rPr>
      <w:t>1</w:t>
    </w:r>
    <w:r w:rsidRPr="009D5338">
      <w:rPr>
        <w:rFonts w:ascii="Open Sans" w:hAnsi="Open Sans" w:cs="Open Sans"/>
        <w:sz w:val="20"/>
      </w:rPr>
      <w:t>.202</w:t>
    </w:r>
    <w:r w:rsidR="00A77C48">
      <w:rPr>
        <w:rFonts w:ascii="Open Sans" w:hAnsi="Open Sans" w:cs="Open Sans"/>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6DEE" w14:textId="77777777" w:rsidR="00CA59AA" w:rsidRDefault="00CA59AA" w:rsidP="009D5338">
      <w:pPr>
        <w:spacing w:line="240" w:lineRule="auto"/>
      </w:pPr>
      <w:r>
        <w:separator/>
      </w:r>
    </w:p>
  </w:footnote>
  <w:footnote w:type="continuationSeparator" w:id="0">
    <w:p w14:paraId="6702C687" w14:textId="77777777" w:rsidR="00CA59AA" w:rsidRDefault="00CA59AA" w:rsidP="009D53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D76D" w14:textId="6B17C9DD" w:rsidR="009D5338" w:rsidRDefault="00A77C48" w:rsidP="00A77C48">
    <w:pPr>
      <w:pStyle w:val="Kopfzeile"/>
      <w:jc w:val="right"/>
    </w:pPr>
    <w:r>
      <w:rPr>
        <w:noProof/>
      </w:rPr>
      <w:drawing>
        <wp:inline distT="0" distB="0" distL="0" distR="0" wp14:anchorId="0AA821D8" wp14:editId="2C437B69">
          <wp:extent cx="968433" cy="232756"/>
          <wp:effectExtent l="0" t="0" r="3175"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68433" cy="232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15D"/>
    <w:multiLevelType w:val="hybridMultilevel"/>
    <w:tmpl w:val="CEBEF8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6216D"/>
    <w:multiLevelType w:val="hybridMultilevel"/>
    <w:tmpl w:val="7BFCCFA8"/>
    <w:lvl w:ilvl="0" w:tplc="4DE0F4D0">
      <w:start w:val="1"/>
      <w:numFmt w:val="decimal"/>
      <w:lvlText w:val="(%1)"/>
      <w:lvlJc w:val="left"/>
      <w:pPr>
        <w:ind w:left="720" w:hanging="360"/>
      </w:pPr>
      <w:rPr>
        <w:rFonts w:ascii="Open Sans" w:hAnsi="Open Sans" w:cs="Open San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D670BA"/>
    <w:multiLevelType w:val="hybridMultilevel"/>
    <w:tmpl w:val="D35610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063881"/>
    <w:multiLevelType w:val="hybridMultilevel"/>
    <w:tmpl w:val="262A78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9F25D4"/>
    <w:multiLevelType w:val="hybridMultilevel"/>
    <w:tmpl w:val="042ECA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9473C"/>
    <w:multiLevelType w:val="hybridMultilevel"/>
    <w:tmpl w:val="375671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BA66BA"/>
    <w:multiLevelType w:val="hybridMultilevel"/>
    <w:tmpl w:val="D720851A"/>
    <w:lvl w:ilvl="0" w:tplc="A5344E0E">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DD78FA"/>
    <w:multiLevelType w:val="hybridMultilevel"/>
    <w:tmpl w:val="0206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3931EF"/>
    <w:multiLevelType w:val="hybridMultilevel"/>
    <w:tmpl w:val="929E46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521047"/>
    <w:multiLevelType w:val="hybridMultilevel"/>
    <w:tmpl w:val="EFECD1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74233D"/>
    <w:multiLevelType w:val="hybridMultilevel"/>
    <w:tmpl w:val="1E6EB3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9275BB"/>
    <w:multiLevelType w:val="hybridMultilevel"/>
    <w:tmpl w:val="DDCA1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471C8F"/>
    <w:multiLevelType w:val="hybridMultilevel"/>
    <w:tmpl w:val="029458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6E602C"/>
    <w:multiLevelType w:val="hybridMultilevel"/>
    <w:tmpl w:val="05169E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CC6B6B"/>
    <w:multiLevelType w:val="hybridMultilevel"/>
    <w:tmpl w:val="F90623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EE3817"/>
    <w:multiLevelType w:val="hybridMultilevel"/>
    <w:tmpl w:val="8A72C8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8B4790"/>
    <w:multiLevelType w:val="hybridMultilevel"/>
    <w:tmpl w:val="7FE2A6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0519DA"/>
    <w:multiLevelType w:val="hybridMultilevel"/>
    <w:tmpl w:val="7870FC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7B7C32"/>
    <w:multiLevelType w:val="hybridMultilevel"/>
    <w:tmpl w:val="D43452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7B0D97"/>
    <w:multiLevelType w:val="hybridMultilevel"/>
    <w:tmpl w:val="DA2ED7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C46A8F"/>
    <w:multiLevelType w:val="hybridMultilevel"/>
    <w:tmpl w:val="91280F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703351"/>
    <w:multiLevelType w:val="hybridMultilevel"/>
    <w:tmpl w:val="E28476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625195"/>
    <w:multiLevelType w:val="hybridMultilevel"/>
    <w:tmpl w:val="74FA3CA8"/>
    <w:lvl w:ilvl="0" w:tplc="6548D906">
      <w:start w:val="1"/>
      <w:numFmt w:val="decimal"/>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44455460">
    <w:abstractNumId w:val="1"/>
  </w:num>
  <w:num w:numId="2" w16cid:durableId="1007363331">
    <w:abstractNumId w:val="22"/>
  </w:num>
  <w:num w:numId="3" w16cid:durableId="1209688083">
    <w:abstractNumId w:val="20"/>
  </w:num>
  <w:num w:numId="4" w16cid:durableId="1827209270">
    <w:abstractNumId w:val="12"/>
  </w:num>
  <w:num w:numId="5" w16cid:durableId="1245526236">
    <w:abstractNumId w:val="13"/>
  </w:num>
  <w:num w:numId="6" w16cid:durableId="271861326">
    <w:abstractNumId w:val="17"/>
  </w:num>
  <w:num w:numId="7" w16cid:durableId="1398086793">
    <w:abstractNumId w:val="2"/>
  </w:num>
  <w:num w:numId="8" w16cid:durableId="1944145729">
    <w:abstractNumId w:val="18"/>
  </w:num>
  <w:num w:numId="9" w16cid:durableId="371150543">
    <w:abstractNumId w:val="8"/>
  </w:num>
  <w:num w:numId="10" w16cid:durableId="1491288830">
    <w:abstractNumId w:val="0"/>
  </w:num>
  <w:num w:numId="11" w16cid:durableId="496657205">
    <w:abstractNumId w:val="5"/>
  </w:num>
  <w:num w:numId="12" w16cid:durableId="201526467">
    <w:abstractNumId w:val="16"/>
  </w:num>
  <w:num w:numId="13" w16cid:durableId="372732226">
    <w:abstractNumId w:val="19"/>
  </w:num>
  <w:num w:numId="14" w16cid:durableId="1140420089">
    <w:abstractNumId w:val="3"/>
  </w:num>
  <w:num w:numId="15" w16cid:durableId="1047679291">
    <w:abstractNumId w:val="15"/>
  </w:num>
  <w:num w:numId="16" w16cid:durableId="943880576">
    <w:abstractNumId w:val="4"/>
  </w:num>
  <w:num w:numId="17" w16cid:durableId="1120416955">
    <w:abstractNumId w:val="7"/>
  </w:num>
  <w:num w:numId="18" w16cid:durableId="852955088">
    <w:abstractNumId w:val="10"/>
  </w:num>
  <w:num w:numId="19" w16cid:durableId="1286035152">
    <w:abstractNumId w:val="21"/>
  </w:num>
  <w:num w:numId="20" w16cid:durableId="1434937089">
    <w:abstractNumId w:val="11"/>
  </w:num>
  <w:num w:numId="21" w16cid:durableId="88891353">
    <w:abstractNumId w:val="9"/>
  </w:num>
  <w:num w:numId="22" w16cid:durableId="1986740928">
    <w:abstractNumId w:val="14"/>
  </w:num>
  <w:num w:numId="23" w16cid:durableId="1647852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38"/>
    <w:rsid w:val="000A182F"/>
    <w:rsid w:val="000C2BAB"/>
    <w:rsid w:val="001E3B06"/>
    <w:rsid w:val="001E4DCC"/>
    <w:rsid w:val="001F60D1"/>
    <w:rsid w:val="002408F2"/>
    <w:rsid w:val="0024358E"/>
    <w:rsid w:val="003F3CA9"/>
    <w:rsid w:val="004152EF"/>
    <w:rsid w:val="004629F7"/>
    <w:rsid w:val="00487BE7"/>
    <w:rsid w:val="004D71C0"/>
    <w:rsid w:val="006F103D"/>
    <w:rsid w:val="006F1901"/>
    <w:rsid w:val="007A3FB9"/>
    <w:rsid w:val="008368FD"/>
    <w:rsid w:val="0095602B"/>
    <w:rsid w:val="00971170"/>
    <w:rsid w:val="009D5338"/>
    <w:rsid w:val="00A225EB"/>
    <w:rsid w:val="00A3606A"/>
    <w:rsid w:val="00A456A8"/>
    <w:rsid w:val="00A77C48"/>
    <w:rsid w:val="00A8261F"/>
    <w:rsid w:val="00A9342C"/>
    <w:rsid w:val="00AD7351"/>
    <w:rsid w:val="00B53F99"/>
    <w:rsid w:val="00BE5B7E"/>
    <w:rsid w:val="00C04569"/>
    <w:rsid w:val="00CA59AA"/>
    <w:rsid w:val="00CF6E80"/>
    <w:rsid w:val="00D23EEF"/>
    <w:rsid w:val="00D30172"/>
    <w:rsid w:val="00DC270A"/>
    <w:rsid w:val="00DD12BC"/>
    <w:rsid w:val="00E77DA3"/>
    <w:rsid w:val="00EA1DCA"/>
    <w:rsid w:val="00F07D29"/>
    <w:rsid w:val="00F91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588F"/>
  <w15:chartTrackingRefBased/>
  <w15:docId w15:val="{AE648D59-D5FA-446E-9FFD-F382C6FC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338"/>
    <w:pPr>
      <w:tabs>
        <w:tab w:val="left" w:pos="709"/>
        <w:tab w:val="left" w:pos="1418"/>
        <w:tab w:val="left" w:pos="2126"/>
        <w:tab w:val="left" w:pos="2835"/>
        <w:tab w:val="left" w:pos="5103"/>
        <w:tab w:val="left" w:pos="6237"/>
      </w:tabs>
      <w:spacing w:after="0" w:line="36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3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5338"/>
  </w:style>
  <w:style w:type="paragraph" w:styleId="Fuzeile">
    <w:name w:val="footer"/>
    <w:basedOn w:val="Standard"/>
    <w:link w:val="FuzeileZchn"/>
    <w:uiPriority w:val="99"/>
    <w:unhideWhenUsed/>
    <w:rsid w:val="009D53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D5338"/>
  </w:style>
  <w:style w:type="paragraph" w:styleId="KeinLeerraum">
    <w:name w:val="No Spacing"/>
    <w:uiPriority w:val="1"/>
    <w:qFormat/>
    <w:rsid w:val="009D5338"/>
    <w:pPr>
      <w:spacing w:after="0" w:line="240" w:lineRule="auto"/>
    </w:pPr>
  </w:style>
  <w:style w:type="paragraph" w:styleId="Listenabsatz">
    <w:name w:val="List Paragraph"/>
    <w:basedOn w:val="Standard"/>
    <w:uiPriority w:val="34"/>
    <w:qFormat/>
    <w:rsid w:val="00487BE7"/>
    <w:pPr>
      <w:ind w:left="720"/>
      <w:contextualSpacing/>
    </w:pPr>
  </w:style>
  <w:style w:type="character" w:styleId="Hyperlink">
    <w:name w:val="Hyperlink"/>
    <w:basedOn w:val="Absatz-Standardschriftart"/>
    <w:uiPriority w:val="99"/>
    <w:unhideWhenUsed/>
    <w:rsid w:val="00487BE7"/>
    <w:rPr>
      <w:color w:val="0563C1" w:themeColor="hyperlink"/>
      <w:u w:val="single"/>
    </w:rPr>
  </w:style>
  <w:style w:type="character" w:styleId="NichtaufgelsteErwhnung">
    <w:name w:val="Unresolved Mention"/>
    <w:basedOn w:val="Absatz-Standardschriftart"/>
    <w:uiPriority w:val="99"/>
    <w:semiHidden/>
    <w:unhideWhenUsed/>
    <w:rsid w:val="00487BE7"/>
    <w:rPr>
      <w:color w:val="605E5C"/>
      <w:shd w:val="clear" w:color="auto" w:fill="E1DFDD"/>
    </w:rPr>
  </w:style>
  <w:style w:type="character" w:styleId="Kommentarzeichen">
    <w:name w:val="annotation reference"/>
    <w:basedOn w:val="Absatz-Standardschriftart"/>
    <w:uiPriority w:val="99"/>
    <w:semiHidden/>
    <w:unhideWhenUsed/>
    <w:rsid w:val="004629F7"/>
    <w:rPr>
      <w:sz w:val="16"/>
      <w:szCs w:val="16"/>
    </w:rPr>
  </w:style>
  <w:style w:type="paragraph" w:styleId="Kommentartext">
    <w:name w:val="annotation text"/>
    <w:basedOn w:val="Standard"/>
    <w:link w:val="KommentartextZchn"/>
    <w:uiPriority w:val="99"/>
    <w:unhideWhenUsed/>
    <w:rsid w:val="004629F7"/>
    <w:pPr>
      <w:tabs>
        <w:tab w:val="clear" w:pos="709"/>
        <w:tab w:val="clear" w:pos="1418"/>
        <w:tab w:val="clear" w:pos="2126"/>
        <w:tab w:val="clear" w:pos="2835"/>
        <w:tab w:val="clear" w:pos="5103"/>
        <w:tab w:val="clear" w:pos="6237"/>
      </w:tabs>
      <w:spacing w:line="240" w:lineRule="auto"/>
      <w:jc w:val="left"/>
    </w:pPr>
    <w:rPr>
      <w:rFonts w:eastAsiaTheme="minorHAnsi" w:cstheme="minorBidi"/>
      <w:spacing w:val="20"/>
      <w:sz w:val="20"/>
      <w:lang w:eastAsia="en-US"/>
    </w:rPr>
  </w:style>
  <w:style w:type="character" w:customStyle="1" w:styleId="KommentartextZchn">
    <w:name w:val="Kommentartext Zchn"/>
    <w:basedOn w:val="Absatz-Standardschriftart"/>
    <w:link w:val="Kommentartext"/>
    <w:uiPriority w:val="99"/>
    <w:rsid w:val="004629F7"/>
    <w:rPr>
      <w:rFonts w:ascii="Arial" w:hAnsi="Arial"/>
      <w:spacing w:val="20"/>
      <w:sz w:val="20"/>
      <w:szCs w:val="20"/>
    </w:rPr>
  </w:style>
  <w:style w:type="paragraph" w:styleId="Kommentarthema">
    <w:name w:val="annotation subject"/>
    <w:basedOn w:val="Kommentartext"/>
    <w:next w:val="Kommentartext"/>
    <w:link w:val="KommentarthemaZchn"/>
    <w:uiPriority w:val="99"/>
    <w:semiHidden/>
    <w:unhideWhenUsed/>
    <w:rsid w:val="00BE5B7E"/>
    <w:pPr>
      <w:tabs>
        <w:tab w:val="left" w:pos="709"/>
        <w:tab w:val="left" w:pos="1418"/>
        <w:tab w:val="left" w:pos="2126"/>
        <w:tab w:val="left" w:pos="2835"/>
        <w:tab w:val="left" w:pos="5103"/>
        <w:tab w:val="left" w:pos="6237"/>
      </w:tabs>
      <w:jc w:val="both"/>
    </w:pPr>
    <w:rPr>
      <w:rFonts w:eastAsia="Times New Roman" w:cs="Times New Roman"/>
      <w:b/>
      <w:bCs/>
      <w:spacing w:val="0"/>
      <w:lang w:eastAsia="de-DE"/>
    </w:rPr>
  </w:style>
  <w:style w:type="character" w:customStyle="1" w:styleId="KommentarthemaZchn">
    <w:name w:val="Kommentarthema Zchn"/>
    <w:basedOn w:val="KommentartextZchn"/>
    <w:link w:val="Kommentarthema"/>
    <w:uiPriority w:val="99"/>
    <w:semiHidden/>
    <w:rsid w:val="00BE5B7E"/>
    <w:rPr>
      <w:rFonts w:ascii="Arial" w:eastAsia="Times New Roman" w:hAnsi="Arial" w:cs="Times New Roman"/>
      <w:b/>
      <w:bCs/>
      <w:spacing w:val="20"/>
      <w:sz w:val="20"/>
      <w:szCs w:val="20"/>
      <w:lang w:eastAsia="de-DE"/>
    </w:rPr>
  </w:style>
  <w:style w:type="paragraph" w:styleId="Sprechblasentext">
    <w:name w:val="Balloon Text"/>
    <w:basedOn w:val="Standard"/>
    <w:link w:val="SprechblasentextZchn"/>
    <w:uiPriority w:val="99"/>
    <w:semiHidden/>
    <w:unhideWhenUsed/>
    <w:rsid w:val="002435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58E"/>
    <w:rPr>
      <w:rFonts w:ascii="Segoe UI" w:eastAsia="Times New Roman" w:hAnsi="Segoe UI" w:cs="Segoe UI"/>
      <w:sz w:val="18"/>
      <w:szCs w:val="18"/>
      <w:lang w:eastAsia="de-DE"/>
    </w:rPr>
  </w:style>
  <w:style w:type="paragraph" w:styleId="Textkrper">
    <w:name w:val="Body Text"/>
    <w:basedOn w:val="Standard"/>
    <w:link w:val="TextkrperZchn"/>
    <w:uiPriority w:val="99"/>
    <w:semiHidden/>
    <w:unhideWhenUsed/>
    <w:rsid w:val="00A77C48"/>
    <w:pPr>
      <w:spacing w:after="120"/>
    </w:pPr>
  </w:style>
  <w:style w:type="character" w:customStyle="1" w:styleId="TextkrperZchn">
    <w:name w:val="Textkörper Zchn"/>
    <w:basedOn w:val="Absatz-Standardschriftart"/>
    <w:link w:val="Textkrper"/>
    <w:uiPriority w:val="99"/>
    <w:semiHidden/>
    <w:rsid w:val="00A77C48"/>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a-online.de" TargetMode="External"/><Relationship Id="rId3" Type="http://schemas.openxmlformats.org/officeDocument/2006/relationships/settings" Target="settings.xml"/><Relationship Id="rId7" Type="http://schemas.openxmlformats.org/officeDocument/2006/relationships/hyperlink" Target="https://www.salia-online.de/sup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6266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Rommy Methner</dc:creator>
  <cp:keywords/>
  <dc:description/>
  <cp:lastModifiedBy>Sebastian Runde</cp:lastModifiedBy>
  <cp:revision>3</cp:revision>
  <dcterms:created xsi:type="dcterms:W3CDTF">2022-11-22T12:19:00Z</dcterms:created>
  <dcterms:modified xsi:type="dcterms:W3CDTF">2022-12-02T09:07:00Z</dcterms:modified>
</cp:coreProperties>
</file>